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Прилог 1</w:t>
      </w:r>
    </w:p>
    <w:p>
      <w:pPr>
        <w:pBdr>
          <w:bottom w:val="single" w:color="auto" w:sz="12" w:space="1"/>
        </w:pBdr>
        <w:jc w:val="center"/>
        <w:rPr>
          <w:rFonts w:hint="default"/>
          <w:b/>
          <w:color w:val="auto"/>
          <w:sz w:val="22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ЗА РАСПОДЕЛУ СРЕДСТАВА ЗА ФИНАНСИРАЊЕ ПРОГРАМА И ПРОЈЕКАТА ЦРКАВА И ВЕРСКИХ ЗАЈЕДНИЦА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>
      <w:pPr>
        <w:pStyle w:val="8"/>
        <w:widowControl/>
        <w:shd w:val="clear" w:color="auto" w:fill="C0C0C0"/>
        <w:wordWrap/>
        <w:adjustRightInd/>
        <w:snapToGrid/>
        <w:spacing w:before="0" w:after="0" w:line="240" w:lineRule="auto"/>
        <w:ind w:left="0" w:leftChars="0" w:right="108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која не садржи све доле наведене податке и документацију која се тражи у прилогу, сматраће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непотпуном и неће бити разматрана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 ОСНОВНИ ПОДАЦИ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0"/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504"/>
        <w:gridCol w:w="961"/>
        <w:gridCol w:w="774"/>
        <w:gridCol w:w="433"/>
        <w:gridCol w:w="1301"/>
        <w:gridCol w:w="1372"/>
        <w:gridCol w:w="20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1. Подаци о подносиоцу пријаве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Пун назив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подносиоца пријаве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ПИБ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Седиште и адреса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Број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трезорског рачуна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  <w:t>Е-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Latn-RS"/>
              </w:rPr>
              <w:t>mail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Одговорно лице/особа овлашћена за заступање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име и презиме, адреса, телефон, број мобилног телефона, имејл)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2. Подаци о пројекту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7875"/>
              </w:tabs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Назив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color w:val="auto"/>
                <w:sz w:val="22"/>
              </w:rPr>
            </w:pPr>
          </w:p>
          <w:p>
            <w:pPr>
              <w:rPr>
                <w:rFonts w:hint="default"/>
                <w:color w:val="auto"/>
                <w:sz w:val="22"/>
              </w:rPr>
            </w:pPr>
          </w:p>
          <w:p>
            <w:pPr>
              <w:rPr>
                <w:rFonts w:hint="default"/>
                <w:b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Руководилац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(телефон/фаx и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sr-Latn-RS"/>
              </w:rPr>
              <w:t>e-mail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</w:p>
          <w:p>
            <w:pPr>
              <w:rPr>
                <w:rFonts w:hint="default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Сажет опис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(до 70 речи)</w:t>
            </w: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Место реализације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реализације пројекта (време почетка и завршетка пројекта)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Циљ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 ли је реализација пројекта започета? (заокружити)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ДА                                                                               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Уколико је одговор ДА, обележити фазу у којој се пројекат налази:</w:t>
            </w:r>
          </w:p>
          <w:p>
            <w:pPr>
              <w:ind w:left="36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а)    почетна фаза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наставак активности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завршна фаза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Уколико је одговор ДА, навести досадашње суфинансирање пројекта (за претходне две године)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извор финансирања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</w:t>
            </w: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Структура трошкова пројекта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Навести износ средстава која се траже од Града Зрењанина: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Средства потребна за: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укупно потребних средстава</w:t>
            </w: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из других извора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Зрењанину, 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М.П.                        Одговорно лице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потпис</w:t>
      </w: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Cambria" w:hAnsi="Cambria"/>
      </w:rPr>
      <w:t xml:space="preserve">                                ГРАД ЗРЕЊАНИН, Трг слободе 10, 23000 Зрењанин                                               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u w:val="none" w:color="auto"/>
      </w:r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u w:val="none" w:color="auto"/>
      </w:r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u w:val="none" w:color="auto"/>
      </w:r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  <w:u w:val="none" w:color="auto"/>
      </w:r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  <w:u w:val="none" w:color="auto"/>
      </w:r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  <w:u w:val="none" w:color="auto"/>
      </w:r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  <w:u w:val="none" w:color="auto"/>
      </w:r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  <w:u w:val="none" w:color="auto"/>
      </w:r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  <w:u w:val="none" w:color="auto"/>
      </w:rPr>
    </w:lvl>
  </w:abstractNum>
  <w:abstractNum w:abstractNumId="1">
    <w:nsid w:val="00000002"/>
    <w:multiLevelType w:val="multilevel"/>
    <w:tmpl w:val="00000002"/>
    <w:lvl w:ilvl="0" w:tentative="0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D13182"/>
    <w:rsid w:val="125E278E"/>
    <w:rsid w:val="23186CD7"/>
    <w:rsid w:val="3A8E4845"/>
    <w:rsid w:val="43AA2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7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qFormat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Table Heading"/>
    <w:basedOn w:val="13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3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4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5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6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7">
    <w:name w:val="Header Char"/>
    <w:basedOn w:val="9"/>
    <w:link w:val="6"/>
    <w:semiHidden/>
    <w:uiPriority w:val="99"/>
  </w:style>
  <w:style w:type="character" w:customStyle="1" w:styleId="18">
    <w:name w:val="Footer Char"/>
    <w:basedOn w:val="9"/>
    <w:link w:val="5"/>
    <w:uiPriority w:val="99"/>
  </w:style>
  <w:style w:type="character" w:customStyle="1" w:styleId="19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Footnote Anchor"/>
    <w:unhideWhenUsed/>
    <w:uiPriority w:val="99"/>
    <w:rPr>
      <w:rFonts w:hint="default"/>
      <w:vertAlign w:val="superscript"/>
    </w:rPr>
  </w:style>
  <w:style w:type="character" w:customStyle="1" w:styleId="21">
    <w:name w:val="Footnote Characters"/>
    <w:unhideWhenUsed/>
    <w:uiPriority w:val="99"/>
    <w:rPr>
      <w:rFonts w:hint="default"/>
      <w:vertAlign w:val="superscript"/>
    </w:rPr>
  </w:style>
  <w:style w:type="character" w:customStyle="1" w:styleId="22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3">
    <w:name w:val="WW8Num2z3"/>
    <w:unhideWhenUsed/>
    <w:qFormat/>
    <w:uiPriority w:val="99"/>
    <w:rPr>
      <w:rFonts w:hint="eastAsia" w:ascii="Symbol" w:eastAsia="Symbol"/>
    </w:rPr>
  </w:style>
  <w:style w:type="character" w:customStyle="1" w:styleId="24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5">
    <w:name w:val="WW8Num2z1"/>
    <w:unhideWhenUsed/>
    <w:qFormat/>
    <w:uiPriority w:val="99"/>
    <w:rPr>
      <w:rFonts w:hint="default" w:ascii="Courier New" w:eastAsia="Courier New"/>
    </w:rPr>
  </w:style>
  <w:style w:type="character" w:customStyle="1" w:styleId="26">
    <w:name w:val="WW8Num2z0"/>
    <w:unhideWhenUsed/>
    <w:qFormat/>
    <w:uiPriority w:val="99"/>
    <w:rPr>
      <w:rFonts w:hint="default" w:ascii="Times New Roman" w:eastAsia="Times New Roman"/>
    </w:rPr>
  </w:style>
  <w:style w:type="character" w:customStyle="1" w:styleId="27">
    <w:name w:val="WW8Num1z8"/>
    <w:unhideWhenUsed/>
    <w:uiPriority w:val="99"/>
    <w:rPr>
      <w:rFonts w:hint="default"/>
    </w:rPr>
  </w:style>
  <w:style w:type="character" w:customStyle="1" w:styleId="28">
    <w:name w:val="WW8Num1z7"/>
    <w:unhideWhenUsed/>
    <w:qFormat/>
    <w:uiPriority w:val="99"/>
    <w:rPr>
      <w:rFonts w:hint="default"/>
    </w:rPr>
  </w:style>
  <w:style w:type="character" w:customStyle="1" w:styleId="29">
    <w:name w:val="WW8Num1z6"/>
    <w:unhideWhenUsed/>
    <w:qFormat/>
    <w:uiPriority w:val="99"/>
    <w:rPr>
      <w:rFonts w:hint="default"/>
    </w:rPr>
  </w:style>
  <w:style w:type="character" w:customStyle="1" w:styleId="30">
    <w:name w:val="WW8Num1z5"/>
    <w:unhideWhenUsed/>
    <w:uiPriority w:val="99"/>
    <w:rPr>
      <w:rFonts w:hint="default"/>
    </w:rPr>
  </w:style>
  <w:style w:type="character" w:customStyle="1" w:styleId="31">
    <w:name w:val="WW8Num1z4"/>
    <w:unhideWhenUsed/>
    <w:uiPriority w:val="99"/>
    <w:rPr>
      <w:rFonts w:hint="default"/>
    </w:rPr>
  </w:style>
  <w:style w:type="character" w:customStyle="1" w:styleId="32">
    <w:name w:val="WW8Num1z3"/>
    <w:unhideWhenUsed/>
    <w:uiPriority w:val="99"/>
    <w:rPr>
      <w:rFonts w:hint="default"/>
    </w:rPr>
  </w:style>
  <w:style w:type="character" w:customStyle="1" w:styleId="33">
    <w:name w:val="WW8Num1z2"/>
    <w:unhideWhenUsed/>
    <w:uiPriority w:val="99"/>
    <w:rPr>
      <w:rFonts w:hint="default"/>
    </w:rPr>
  </w:style>
  <w:style w:type="character" w:customStyle="1" w:styleId="34">
    <w:name w:val="WW8Num1z1"/>
    <w:unhideWhenUsed/>
    <w:uiPriority w:val="99"/>
    <w:rPr>
      <w:rFonts w:hint="default"/>
    </w:rPr>
  </w:style>
  <w:style w:type="character" w:customStyle="1" w:styleId="35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2017-04-02T18:56:00Z</dcterms:created>
  <dc:creator>Korisnik</dc:creator>
  <cp:lastModifiedBy>oristic</cp:lastModifiedBy>
  <dcterms:modified xsi:type="dcterms:W3CDTF">2020-08-20T12:53:03Z</dcterms:modified>
  <dc:title>                                                                                                                                  Прилог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