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85" w:rsidRDefault="00DE0323" w:rsidP="00C01AA5">
      <w:pPr>
        <w:pStyle w:val="Heading3"/>
        <w:jc w:val="center"/>
        <w:rPr>
          <w:rFonts w:eastAsia="Times New Roman"/>
          <w:b/>
          <w:bCs/>
          <w:color w:val="F9423A" w:themeColor="text2"/>
          <w:kern w:val="32"/>
          <w:sz w:val="28"/>
          <w:szCs w:val="40"/>
        </w:rPr>
      </w:pPr>
      <w:r w:rsidRPr="00DE0323">
        <w:rPr>
          <w:rFonts w:eastAsia="Times New Roman"/>
          <w:b/>
          <w:bCs/>
          <w:color w:val="F9423A" w:themeColor="text2"/>
          <w:kern w:val="32"/>
          <w:sz w:val="28"/>
          <w:szCs w:val="40"/>
        </w:rPr>
        <w:t>ПРОЦЕНА УТИЦАЈА НА ЖИВОТНУ СРЕДИНУ И ДРУШТВЕНОГ УТИЦАЈА ПРЕДЛОЖЕНОГ ПОСТРОЈЕЊА ЗА ПРЕЧИШЋАВАЊЕ ОТПАДНИХ ВОДА У ЗРЕЊАНИНУ, СРБИЈА</w:t>
      </w:r>
    </w:p>
    <w:p w:rsidR="00E71B29" w:rsidRDefault="00E71B29" w:rsidP="007A5107">
      <w:pPr>
        <w:pStyle w:val="Heading2"/>
        <w:jc w:val="center"/>
        <w:rPr>
          <w:rFonts w:eastAsiaTheme="majorEastAsia"/>
          <w:b w:val="0"/>
          <w:lang w:eastAsia="en-US"/>
        </w:rPr>
      </w:pPr>
      <w:r w:rsidRPr="00E71B29">
        <w:rPr>
          <w:rFonts w:eastAsiaTheme="majorEastAsia"/>
          <w:b w:val="0"/>
          <w:lang w:eastAsia="en-US"/>
        </w:rPr>
        <w:t>ОСНОВНЕ ИНФОРМАЦИЈЕ</w:t>
      </w:r>
    </w:p>
    <w:p w:rsidR="00CF7ED3" w:rsidRPr="00C65BC4" w:rsidRDefault="00E71B29" w:rsidP="00E42D10">
      <w:pPr>
        <w:pStyle w:val="Heading2"/>
      </w:pPr>
      <w:r w:rsidRPr="00E71B29">
        <w:t>СВРХА ОВОГ ДОКУМЕНТА</w:t>
      </w:r>
    </w:p>
    <w:p w:rsidR="00F827AB" w:rsidRPr="00186CDD" w:rsidRDefault="00E71B29" w:rsidP="00186CDD">
      <w:pPr>
        <w:pStyle w:val="BodyText"/>
        <w:jc w:val="both"/>
      </w:pPr>
      <w:r w:rsidRPr="00E71B29">
        <w:t>Овај документ треба да пружи основне информације потенцијалним заинтересованим странама о процени утицаја на животну средину и друштвени утицај (</w:t>
      </w:r>
      <w:r>
        <w:t>ESIA</w:t>
      </w:r>
      <w:r w:rsidRPr="00E71B29">
        <w:t>) предложеног пројекта постројења за пречишћавање отпадних вода (</w:t>
      </w:r>
      <w:r>
        <w:t>WWTP</w:t>
      </w:r>
      <w:r w:rsidRPr="00E71B29">
        <w:t xml:space="preserve">) у Зрењанину. Пружање информација представља део </w:t>
      </w:r>
      <w:r>
        <w:t>ESIA</w:t>
      </w:r>
      <w:r w:rsidRPr="00E71B29">
        <w:t xml:space="preserve"> „процеса ангажовања заинтересованих страна“</w:t>
      </w:r>
      <w:r w:rsidR="00186CDD">
        <w:t>.</w:t>
      </w:r>
      <w:r w:rsidR="00186CDD" w:rsidRPr="00186CDD">
        <w:t xml:space="preserve"> </w:t>
      </w:r>
    </w:p>
    <w:p w:rsidR="00F827AB" w:rsidRPr="00186CDD" w:rsidRDefault="00E71B29" w:rsidP="00F827AB">
      <w:pPr>
        <w:pStyle w:val="Heading2"/>
      </w:pPr>
      <w:r>
        <w:t>УВОД</w:t>
      </w:r>
      <w:r w:rsidR="00F827AB" w:rsidRPr="00186CDD">
        <w:t xml:space="preserve"> </w:t>
      </w:r>
    </w:p>
    <w:p w:rsidR="00E71B29" w:rsidRPr="00E71B29" w:rsidRDefault="00E71B29" w:rsidP="00E71B29">
      <w:pPr>
        <w:pStyle w:val="BodyText"/>
        <w:jc w:val="both"/>
      </w:pPr>
      <w:r w:rsidRPr="00E71B29">
        <w:t>Министарство пољопривреде, шумарства и водопривреде републике Србије и Метито, водећи пружалац услуга у управљању водама и алтернативним изворима енергије, потписали су споразум за развој и управљање централног пречистача отпадних вода (</w:t>
      </w:r>
      <w:r>
        <w:t>WWTP</w:t>
      </w:r>
      <w:r w:rsidRPr="00E71B29">
        <w:t>) у Зрењанину. Пројекат ће бити спроведен кроз модел Јавно Приватног Партнерства (ЈПП). Према информацијама Комисије за Јавно Приватна Партнерства, пројекат у Зрењанину је први у Србији у којем се користи модел ЈПП у управљању отпадним водама. Планирана инвестиција је процењена на 30 милиона ЕУР, а уговор би био потписан на 25 година. ЊЊТП пројекат би био у потпуности финансиран, развијен и њиме би управљао Метито кроз своју локалну платформу, предузеће Бегеј Њатер д.о.о., и који ће бити усклађен са највишим стандардима Европске Уније (ЕУ) као и препорукама Светске здравствене организације (</w:t>
      </w:r>
      <w:r>
        <w:t>СЗО</w:t>
      </w:r>
      <w:r w:rsidRPr="00E71B29">
        <w:t xml:space="preserve">) како би се обезбедило да сва отпадна вода буде пречишћена и испуштена у реципијент (Александровачки канал) који се улива у реку Бегеј а која је тежиште развоја градске економије, туризма и заштите животне средине. </w:t>
      </w:r>
    </w:p>
    <w:p w:rsidR="00880114" w:rsidRDefault="00E71B29" w:rsidP="00E71B29">
      <w:pPr>
        <w:pStyle w:val="BodyText"/>
        <w:jc w:val="both"/>
      </w:pPr>
      <w:r w:rsidRPr="00E71B29">
        <w:t>Метито је наручио интерну процену утицаја на животну средину и друштвени утицај (</w:t>
      </w:r>
      <w:r>
        <w:t>ESIA</w:t>
      </w:r>
      <w:r w:rsidRPr="00E71B29">
        <w:t xml:space="preserve">) за овај пројекат како би правилно и правовремено информисао јавност о својим инвестиционим плановима. Сврха </w:t>
      </w:r>
      <w:r>
        <w:t>ESIA</w:t>
      </w:r>
      <w:r w:rsidRPr="00E71B29">
        <w:t xml:space="preserve"> је да идентификује и процени потенцијалне социјалне, биолошке и физичке утицаје пројекта и утврди потребне мере елиминисања или ублажавања утицаја на животну средину и друштвено социјални елемент. Поред овога Метито је посвећен и у потпуности ће поштовати Закон о заштити животне средине републике Србије (Службени гласник РС бр. 135/2004; 36/2009; 43/2011; 14/2016; 76/2018 и 95/2018) као и све повезане мере и захтеве који произађу из процене утицаја на животну средину</w:t>
      </w:r>
      <w:r w:rsidR="00880114">
        <w:t>.</w:t>
      </w:r>
    </w:p>
    <w:p w:rsidR="003F638C" w:rsidRPr="00880114" w:rsidRDefault="00E71B29" w:rsidP="00B51ABE">
      <w:pPr>
        <w:pStyle w:val="Heading2"/>
      </w:pPr>
      <w:r w:rsidRPr="00E71B29">
        <w:t>ШТА ЈЕ ТРЕТМАН ОТПАДНИХ ВОДА</w:t>
      </w:r>
      <w:r w:rsidR="003F638C" w:rsidRPr="00880114">
        <w:t xml:space="preserve">? </w:t>
      </w:r>
    </w:p>
    <w:p w:rsidR="00E71B29" w:rsidRPr="00E71B29" w:rsidRDefault="00E71B29" w:rsidP="00E71B29">
      <w:pPr>
        <w:pStyle w:val="Heading2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Ограничен приступ и недостатак чисте воде и хигијенских услова потенцијално може довести до негативних утицаја на здравље и живот а повезано са обољењима која имају хигијенски карактер али су и у вези са нездравом пијаћом водом као и обољења која произилазе из деградације животне средине. Третман отпадних вода за циљ има:</w:t>
      </w:r>
    </w:p>
    <w:p w:rsidR="00E71B29" w:rsidRPr="00E71B29" w:rsidRDefault="00E71B29" w:rsidP="00E71B29">
      <w:pPr>
        <w:pStyle w:val="Heading2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-</w:t>
      </w: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ab/>
        <w:t>Заштиту јавног здравља</w:t>
      </w:r>
    </w:p>
    <w:p w:rsidR="00E71B29" w:rsidRPr="00E71B29" w:rsidRDefault="00E71B29" w:rsidP="00E71B29">
      <w:pPr>
        <w:pStyle w:val="Heading2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-</w:t>
      </w: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ab/>
        <w:t>Очување животне средине</w:t>
      </w:r>
    </w:p>
    <w:p w:rsidR="00E71B29" w:rsidRDefault="00E71B29" w:rsidP="00E71B29">
      <w:pPr>
        <w:pStyle w:val="Heading2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-</w:t>
      </w:r>
      <w:r w:rsidRPr="00E71B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ab/>
        <w:t>Ефикасну поновну употребу третиране и пречишћене отпадне воде</w:t>
      </w:r>
    </w:p>
    <w:p w:rsidR="00B51ABE" w:rsidRPr="00E3099C" w:rsidRDefault="00E71B29" w:rsidP="00E71B29">
      <w:pPr>
        <w:pStyle w:val="Heading2"/>
      </w:pPr>
      <w:r w:rsidRPr="00E71B29">
        <w:t>ПРЕГЛЕД ПРОЈЕКТА</w:t>
      </w:r>
    </w:p>
    <w:p w:rsidR="00E3099C" w:rsidRPr="00E3099C" w:rsidRDefault="00E71B29" w:rsidP="00E02E29">
      <w:pPr>
        <w:pStyle w:val="BodyText"/>
        <w:rPr>
          <w:b/>
          <w:color w:val="FF0000"/>
        </w:rPr>
      </w:pPr>
      <w:r w:rsidRPr="00E71B29">
        <w:rPr>
          <w:b/>
          <w:color w:val="FF0000"/>
        </w:rPr>
        <w:t>Локација пројекта</w:t>
      </w:r>
    </w:p>
    <w:p w:rsidR="00E3099C" w:rsidRPr="00E3099C" w:rsidRDefault="00E71B29" w:rsidP="00E3099C">
      <w:pPr>
        <w:pStyle w:val="BodyText"/>
        <w:jc w:val="both"/>
      </w:pPr>
      <w:r w:rsidRPr="00E71B29">
        <w:t xml:space="preserve">Град Зрењанин је административни центар Средњебанатског округа и Аутономној покрајини Војводина, Србија. Постројење </w:t>
      </w:r>
      <w:r>
        <w:t>WWTP</w:t>
      </w:r>
      <w:r w:rsidRPr="00E71B29">
        <w:t xml:space="preserve"> је лоцирано у зрењанинској југоисточној индустријској зони, источно од реке Бегеј између града Зрењанина (~3км северозападно) и насељеног места Ечка (~2,5км југоисточно)</w:t>
      </w:r>
    </w:p>
    <w:p w:rsidR="00E71B29" w:rsidRDefault="00E71B29" w:rsidP="00E02E29">
      <w:pPr>
        <w:pStyle w:val="BodyText"/>
        <w:rPr>
          <w:b/>
          <w:color w:val="FF0000"/>
        </w:rPr>
      </w:pPr>
    </w:p>
    <w:p w:rsidR="00E71B29" w:rsidRDefault="00E71B29" w:rsidP="00E02E29">
      <w:pPr>
        <w:pStyle w:val="BodyText"/>
        <w:rPr>
          <w:b/>
          <w:color w:val="FF0000"/>
        </w:rPr>
      </w:pPr>
    </w:p>
    <w:p w:rsidR="00E3099C" w:rsidRPr="00E3099C" w:rsidRDefault="00E71B29" w:rsidP="00E02E29">
      <w:pPr>
        <w:pStyle w:val="BodyText"/>
        <w:rPr>
          <w:b/>
          <w:color w:val="FF0000"/>
        </w:rPr>
      </w:pPr>
      <w:r>
        <w:rPr>
          <w:b/>
          <w:color w:val="FF0000"/>
        </w:rPr>
        <w:lastRenderedPageBreak/>
        <w:t>Изградња</w:t>
      </w:r>
      <w:r w:rsidR="00E3099C" w:rsidRPr="00E3099C">
        <w:rPr>
          <w:b/>
          <w:color w:val="FF0000"/>
        </w:rPr>
        <w:t xml:space="preserve"> </w:t>
      </w:r>
    </w:p>
    <w:p w:rsidR="00E3099C" w:rsidRPr="00E3099C" w:rsidRDefault="00E71B29" w:rsidP="0007426B">
      <w:pPr>
        <w:pStyle w:val="BodyText"/>
        <w:jc w:val="both"/>
      </w:pPr>
      <w:r w:rsidRPr="00E71B29">
        <w:t xml:space="preserve">Планирани почетак изградње постројења </w:t>
      </w:r>
      <w:r>
        <w:t>WWTP</w:t>
      </w:r>
      <w:r w:rsidRPr="00E71B29">
        <w:t xml:space="preserve"> је Новембар 2021 а рок изградње је 18 месеци. Припремни радови подразумевају рашчишћавање предвиђене парцеле у власништву града, равнање, насипање, испоруку материјала и опреме за постројење</w:t>
      </w:r>
      <w:r w:rsidR="0007426B">
        <w:t>.</w:t>
      </w:r>
    </w:p>
    <w:p w:rsidR="00E02E29" w:rsidRPr="00E71B29" w:rsidRDefault="00E71B29" w:rsidP="00460491">
      <w:pPr>
        <w:pStyle w:val="BodyText"/>
        <w:jc w:val="both"/>
        <w:rPr>
          <w:b/>
          <w:color w:val="FF0000"/>
        </w:rPr>
      </w:pPr>
      <w:r>
        <w:rPr>
          <w:b/>
          <w:color w:val="FF0000"/>
        </w:rPr>
        <w:t>Дизајн</w:t>
      </w:r>
      <w:r w:rsidR="00460491" w:rsidRPr="00460491">
        <w:rPr>
          <w:b/>
          <w:color w:val="FF0000"/>
        </w:rPr>
        <w:t xml:space="preserve"> </w:t>
      </w:r>
      <w:r w:rsidR="00E02E29" w:rsidRPr="00460491">
        <w:rPr>
          <w:b/>
          <w:color w:val="FF0000"/>
        </w:rPr>
        <w:t xml:space="preserve">WWTP </w:t>
      </w:r>
      <w:r>
        <w:rPr>
          <w:b/>
          <w:color w:val="FF0000"/>
        </w:rPr>
        <w:t>постројења</w:t>
      </w:r>
    </w:p>
    <w:p w:rsidR="00E02E29" w:rsidRPr="00E71B29" w:rsidRDefault="00E71B29" w:rsidP="00460491">
      <w:pPr>
        <w:pStyle w:val="BodyText"/>
        <w:jc w:val="both"/>
        <w:rPr>
          <w:b/>
          <w:i/>
        </w:rPr>
      </w:pPr>
      <w:r>
        <w:rPr>
          <w:b/>
          <w:i/>
        </w:rPr>
        <w:t>Примарни третман</w:t>
      </w:r>
    </w:p>
    <w:p w:rsidR="00460491" w:rsidRPr="00460491" w:rsidRDefault="00E71B29" w:rsidP="00460491">
      <w:pPr>
        <w:pStyle w:val="BodyText"/>
        <w:jc w:val="both"/>
      </w:pPr>
      <w:r w:rsidRPr="00E71B29">
        <w:t xml:space="preserve">Први корак у процесу третмана намењен је одвајању грубих суспендованих честица, песка, земље и прљавштине из отпадне воде. У предложеном постројењу </w:t>
      </w:r>
      <w:r>
        <w:t>WWTP</w:t>
      </w:r>
      <w:r w:rsidRPr="00E71B29">
        <w:t xml:space="preserve"> отпадна вода иницијално пролази кроз Улазну Процесну Јединицу која се састоји од сита и врши уклањање крупних суспендованих честица и пливајућих нечистоћа, земље, песка и масноћа</w:t>
      </w:r>
      <w:r w:rsidR="009666CE">
        <w:t>.</w:t>
      </w:r>
    </w:p>
    <w:p w:rsidR="00E02E29" w:rsidRPr="00E71B29" w:rsidRDefault="00E71B29" w:rsidP="009666CE">
      <w:pPr>
        <w:pStyle w:val="BodyText"/>
        <w:jc w:val="both"/>
        <w:rPr>
          <w:b/>
          <w:i/>
        </w:rPr>
      </w:pPr>
      <w:r>
        <w:rPr>
          <w:b/>
          <w:i/>
        </w:rPr>
        <w:t>Биолошки третман</w:t>
      </w:r>
    </w:p>
    <w:p w:rsidR="00E71B29" w:rsidRPr="00E71B29" w:rsidRDefault="00E71B29" w:rsidP="00E71B29">
      <w:pPr>
        <w:pStyle w:val="BodyText"/>
        <w:jc w:val="both"/>
      </w:pPr>
      <w:r w:rsidRPr="00E71B29">
        <w:t xml:space="preserve">Примарни третман је предвиђен за уклањање суспендованих и растворених честица у отпадним водама. У предложеном пројекту постројења </w:t>
      </w:r>
      <w:r>
        <w:t>WWTP</w:t>
      </w:r>
      <w:r w:rsidRPr="00E71B29">
        <w:t xml:space="preserve"> биолошки третман се постиже у три зоне: анаеробна, аноксична и аерациона. Процес третмана за сваку зону је укратко описан надаље:</w:t>
      </w:r>
    </w:p>
    <w:p w:rsidR="00E71B29" w:rsidRPr="00E71B29" w:rsidRDefault="00E71B29" w:rsidP="00E71B29">
      <w:pPr>
        <w:pStyle w:val="BodyText"/>
        <w:numPr>
          <w:ilvl w:val="0"/>
          <w:numId w:val="36"/>
        </w:numPr>
        <w:jc w:val="both"/>
      </w:pPr>
      <w:r w:rsidRPr="00E71B29">
        <w:rPr>
          <w:b/>
        </w:rPr>
        <w:t>Анаеробни третман</w:t>
      </w:r>
      <w:r w:rsidRPr="00E71B29">
        <w:t xml:space="preserve"> уклања био фосфорна једињења из отпадних вода. Ово се постиже помоћу биолошког процеса у којем се додати микроорганизми хране фосфором који даље метаболишу за размножавање, раст и развој.</w:t>
      </w:r>
    </w:p>
    <w:p w:rsidR="00E71B29" w:rsidRPr="00E71B29" w:rsidRDefault="00E71B29" w:rsidP="00E71B29">
      <w:pPr>
        <w:pStyle w:val="BodyText"/>
        <w:numPr>
          <w:ilvl w:val="0"/>
          <w:numId w:val="36"/>
        </w:numPr>
        <w:jc w:val="both"/>
      </w:pPr>
      <w:r w:rsidRPr="00E71B29">
        <w:rPr>
          <w:b/>
        </w:rPr>
        <w:t>Аноксични третман</w:t>
      </w:r>
      <w:r w:rsidRPr="00E71B29">
        <w:t xml:space="preserve"> је биолошки процес где у одсуству кисеоника додати микробиолошки организми претварају нитрате из отпадних вода у азотна једињења.</w:t>
      </w:r>
    </w:p>
    <w:p w:rsidR="00705841" w:rsidRPr="009666CE" w:rsidRDefault="00E71B29" w:rsidP="00E71B29">
      <w:pPr>
        <w:pStyle w:val="BodyText"/>
        <w:numPr>
          <w:ilvl w:val="0"/>
          <w:numId w:val="36"/>
        </w:numPr>
        <w:jc w:val="both"/>
      </w:pPr>
      <w:r w:rsidRPr="00E71B29">
        <w:rPr>
          <w:b/>
        </w:rPr>
        <w:t>Аерација</w:t>
      </w:r>
      <w:r w:rsidRPr="00E71B29">
        <w:t xml:space="preserve"> је биолошки процес током којег се у високом присуству кисеоника додати микроорганизми користе за уклањање остатака растворених органских материја које садрже отпадне воде. Планирана је врхунска технологија Интегрисаног Фиксног Активираног муља (ИФАС) у овом постројењу. ИФАС представља комбинацију процеса активираног муља у којем се раст микроорганизама суспендује у вентилисаној мешавини воде са процесом МББР током којег се развој микроорганизама одиграва на фиксном биофилму</w:t>
      </w:r>
      <w:r w:rsidR="00DC7558">
        <w:t>.</w:t>
      </w:r>
    </w:p>
    <w:p w:rsidR="00E02E29" w:rsidRPr="00DC7558" w:rsidRDefault="00E71B29" w:rsidP="00DC7558">
      <w:pPr>
        <w:pStyle w:val="BodyText"/>
        <w:jc w:val="both"/>
        <w:rPr>
          <w:b/>
          <w:i/>
        </w:rPr>
      </w:pPr>
      <w:r>
        <w:rPr>
          <w:b/>
          <w:i/>
        </w:rPr>
        <w:t>Секундарни третман и дезинфекција</w:t>
      </w:r>
      <w:r w:rsidR="00627C45" w:rsidRPr="00DC7558">
        <w:rPr>
          <w:b/>
          <w:i/>
        </w:rPr>
        <w:t xml:space="preserve"> </w:t>
      </w:r>
    </w:p>
    <w:p w:rsidR="00DC7558" w:rsidRPr="00DC7558" w:rsidRDefault="00E71B29" w:rsidP="00DC7558">
      <w:pPr>
        <w:pStyle w:val="BodyText"/>
        <w:jc w:val="both"/>
      </w:pPr>
      <w:r w:rsidRPr="00E71B29">
        <w:t>Биолошки третман прати флокулација током које се веће честице (флокуле) таложе на дну базена за бистрење. Пречишћена бистра вода прелива са врха базена и одлази на дезинфекцију. У фази дезинфекције вода се третира УВ зрацима тако да просијава кроз третирани ефлуент чиме се елиминишу микроорганизми као што су бактерије, вируси, протозое и други патогени. Након УВ третмана вода ће се испуштати у реципијент Александровачки канал у склдау са стандардима и законом</w:t>
      </w:r>
      <w:r w:rsidR="003E7C14">
        <w:t>.</w:t>
      </w:r>
    </w:p>
    <w:p w:rsidR="00E02E29" w:rsidRPr="00E71B29" w:rsidRDefault="00E71B29" w:rsidP="00B31EF6">
      <w:pPr>
        <w:pStyle w:val="BodyText"/>
        <w:jc w:val="both"/>
        <w:rPr>
          <w:b/>
          <w:i/>
        </w:rPr>
      </w:pPr>
      <w:r>
        <w:rPr>
          <w:b/>
          <w:i/>
        </w:rPr>
        <w:t>Управљање муљем</w:t>
      </w:r>
    </w:p>
    <w:p w:rsidR="00B31EF6" w:rsidRPr="00B31EF6" w:rsidRDefault="00E71B29" w:rsidP="00B31EF6">
      <w:pPr>
        <w:pStyle w:val="BodyText"/>
        <w:jc w:val="both"/>
      </w:pPr>
      <w:r w:rsidRPr="00E71B29">
        <w:t xml:space="preserve">Исталожени органски остатак и муљ који се генерише током процеса третмана биће делимично враћен у процес због одржавања баланса биолошке масе у процесу, међутим генерисаће се и вишак муља који ће захтевати адекватно управљање. Користиће се филтер пресе како би се смањила запремина муља и повећала заступљеност суве материје са 1-2% на око 20%. Пресован муљ из којег је уклоњена вода биће транспортован на трајно збрињавање на санитарну депонију </w:t>
      </w:r>
      <w:r>
        <w:t>FCC</w:t>
      </w:r>
      <w:r w:rsidRPr="00E71B29">
        <w:t xml:space="preserve"> у општини Кикинда, све до момента развоја и примене алтернативних метода управљања које се очекују од независних уговарача у будућности, које могу укључити компостирање, коинсинерацију и коинсинерацију у цементарама</w:t>
      </w:r>
      <w:r w:rsidR="00B31EF6">
        <w:t>.</w:t>
      </w:r>
    </w:p>
    <w:p w:rsidR="00F339CF" w:rsidRPr="007A5107" w:rsidRDefault="007A5107" w:rsidP="00AE060E">
      <w:pPr>
        <w:pStyle w:val="Heading2"/>
        <w:jc w:val="both"/>
      </w:pPr>
      <w:r>
        <w:t>преглед есиа процеса</w:t>
      </w:r>
    </w:p>
    <w:p w:rsidR="000D6CF7" w:rsidRDefault="007A5107" w:rsidP="00AE060E">
      <w:pPr>
        <w:pStyle w:val="BodyText"/>
        <w:jc w:val="both"/>
      </w:pPr>
      <w:r w:rsidRPr="007A5107">
        <w:t>ЕСИА/ЕИА процес делује проактивно на укључивању заинтересованих страна. Заинтересоване стране су особе или групације на које пројекат може директно или индиректно утицати, као и сви они који имају интерес у пројекту и/или способност да утичу на њега или његов резултат, било то позитивно или негативно. Процес укључивања заинтересованих страна отвара шансу да заинтересовани могу да поднесу свој став и мишљење о пројекту, а који ће се узети у обзир у одучивању о инвестицији као и одлуци о утицају на животну средину (ЕИА) од стране надлежних институција републике Србије</w:t>
      </w:r>
      <w:r w:rsidR="00AE060E">
        <w:t>.</w:t>
      </w:r>
    </w:p>
    <w:p w:rsidR="007A5107" w:rsidRPr="007A5107" w:rsidRDefault="007A5107" w:rsidP="007A5107">
      <w:pPr>
        <w:pStyle w:val="BodyText"/>
        <w:jc w:val="both"/>
      </w:pPr>
      <w:r w:rsidRPr="007A5107">
        <w:t>Укључивање заинтересованих страна је планирано да се одвија у периоду од Јуна до Августа 2021. Тим за ангажовање заинтересованих страна ће да подстакне учешће заинтересоване јавности у следећим категоријама:</w:t>
      </w:r>
    </w:p>
    <w:p w:rsidR="007A5107" w:rsidRPr="007A5107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t>Институције власти на регионалном и локалном нивоу; укључујући градска већа</w:t>
      </w:r>
    </w:p>
    <w:p w:rsidR="007A5107" w:rsidRPr="007A5107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lastRenderedPageBreak/>
        <w:t xml:space="preserve">Локалне заједнице у кругу 2км од локације постројења </w:t>
      </w:r>
      <w:r>
        <w:t>WWTP</w:t>
      </w:r>
      <w:r w:rsidRPr="007A5107">
        <w:t xml:space="preserve"> (укључујући групације које се могу </w:t>
      </w:r>
      <w:r>
        <w:t>суочити</w:t>
      </w:r>
      <w:r w:rsidRPr="007A5107">
        <w:t xml:space="preserve"> са негативним и позитивним утицајем као што су: стара лица, млади, жене итд.)</w:t>
      </w:r>
    </w:p>
    <w:p w:rsidR="007A5107" w:rsidRPr="007A5107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t>Политичке странке и покрети у Зрењанину</w:t>
      </w:r>
    </w:p>
    <w:p w:rsidR="007A5107" w:rsidRPr="007A5107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t>Организације цивилног друштва (НГО) и еко активисти</w:t>
      </w:r>
    </w:p>
    <w:p w:rsidR="007A5107" w:rsidRPr="007A5107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t>Спортске удружења и организације, рекреативце и кориснике подручја и туристичке представнике</w:t>
      </w:r>
    </w:p>
    <w:p w:rsidR="00AE060E" w:rsidRPr="00AE060E" w:rsidRDefault="007A5107" w:rsidP="007A5107">
      <w:pPr>
        <w:pStyle w:val="BodyText"/>
        <w:numPr>
          <w:ilvl w:val="0"/>
          <w:numId w:val="36"/>
        </w:numPr>
        <w:jc w:val="both"/>
      </w:pPr>
      <w:r w:rsidRPr="007A5107">
        <w:t>Пословна удружења и асоцијације као и појединачне пословне организације</w:t>
      </w:r>
    </w:p>
    <w:p w:rsidR="009E6707" w:rsidRPr="00DD6D87" w:rsidRDefault="00DD6D87" w:rsidP="00AD3AA3">
      <w:pPr>
        <w:pStyle w:val="Heading2"/>
        <w:jc w:val="both"/>
        <w:rPr>
          <w:lang w:val="en-US"/>
        </w:rPr>
      </w:pPr>
      <w:r>
        <w:t>како нас можете контактирати</w:t>
      </w:r>
    </w:p>
    <w:p w:rsidR="00650D1F" w:rsidRPr="00AD3AA3" w:rsidRDefault="00DD6D87" w:rsidP="00AD3AA3">
      <w:pPr>
        <w:pStyle w:val="BodyText2"/>
        <w:jc w:val="both"/>
      </w:pPr>
      <w:r>
        <w:t>Контакт за сва питанја у вези са ЕСИА/ЕИА процесом за постројење</w:t>
      </w:r>
      <w:r w:rsidR="00AD3AA3" w:rsidRPr="00AD3AA3">
        <w:t xml:space="preserve"> WWTP </w:t>
      </w:r>
      <w:r>
        <w:t>у Зрењанину је</w:t>
      </w:r>
      <w:r w:rsidR="00AD3AA3" w:rsidRPr="00AD3AA3">
        <w:t>:</w:t>
      </w:r>
    </w:p>
    <w:p w:rsidR="00FB1E5A" w:rsidRPr="00AD3AA3" w:rsidRDefault="00FB1E5A" w:rsidP="00E02E29">
      <w:pPr>
        <w:pStyle w:val="BodyText2"/>
      </w:pPr>
    </w:p>
    <w:p w:rsidR="00AD3AA3" w:rsidRPr="00DD6D87" w:rsidRDefault="00DD6D87" w:rsidP="00C01AA5">
      <w:pPr>
        <w:pStyle w:val="BodyText2"/>
        <w:rPr>
          <w:iCs/>
        </w:rPr>
      </w:pPr>
      <w:r>
        <w:rPr>
          <w:b/>
          <w:iCs/>
        </w:rPr>
        <w:t>Име</w:t>
      </w:r>
      <w:r w:rsidR="00C01AA5" w:rsidRPr="00AD3AA3">
        <w:rPr>
          <w:b/>
          <w:iCs/>
        </w:rPr>
        <w:t xml:space="preserve">: </w:t>
      </w:r>
      <w:r w:rsidR="00AD3AA3" w:rsidRPr="00AD3AA3">
        <w:rPr>
          <w:b/>
          <w:iCs/>
        </w:rPr>
        <w:tab/>
      </w:r>
      <w:r w:rsidR="00AD3AA3" w:rsidRPr="00AD3AA3">
        <w:rPr>
          <w:b/>
          <w:iCs/>
        </w:rPr>
        <w:tab/>
      </w:r>
      <w:r>
        <w:rPr>
          <w:iCs/>
        </w:rPr>
        <w:t>Гојкан Стојиновић</w:t>
      </w:r>
    </w:p>
    <w:p w:rsidR="00C01AA5" w:rsidRPr="00DD6D87" w:rsidRDefault="00DD6D87" w:rsidP="00C01AA5">
      <w:pPr>
        <w:pStyle w:val="BodyText2"/>
        <w:rPr>
          <w:iCs/>
        </w:rPr>
      </w:pPr>
      <w:r>
        <w:rPr>
          <w:b/>
          <w:iCs/>
        </w:rPr>
        <w:t>Позиција</w:t>
      </w:r>
      <w:r w:rsidR="00C01AA5" w:rsidRPr="00AD3AA3">
        <w:rPr>
          <w:b/>
          <w:iCs/>
        </w:rPr>
        <w:t xml:space="preserve">: </w:t>
      </w:r>
      <w:r w:rsidR="00C01AA5" w:rsidRPr="00AD3AA3">
        <w:rPr>
          <w:b/>
          <w:iCs/>
        </w:rPr>
        <w:tab/>
      </w:r>
      <w:r>
        <w:rPr>
          <w:iCs/>
        </w:rPr>
        <w:t>Локални експерт</w:t>
      </w:r>
    </w:p>
    <w:p w:rsidR="00C01AA5" w:rsidRPr="00AD3AA3" w:rsidRDefault="00DD6D87" w:rsidP="00C01AA5">
      <w:pPr>
        <w:pStyle w:val="BodyText2"/>
        <w:rPr>
          <w:iCs/>
        </w:rPr>
      </w:pPr>
      <w:r>
        <w:rPr>
          <w:b/>
          <w:iCs/>
        </w:rPr>
        <w:t>Емаил</w:t>
      </w:r>
      <w:r w:rsidR="00C01AA5" w:rsidRPr="00AD3AA3">
        <w:rPr>
          <w:b/>
          <w:iCs/>
        </w:rPr>
        <w:t>:</w:t>
      </w:r>
      <w:r w:rsidR="00C01AA5" w:rsidRPr="00AD3AA3">
        <w:rPr>
          <w:b/>
          <w:iCs/>
        </w:rPr>
        <w:tab/>
      </w:r>
      <w:r w:rsidR="00C01AA5" w:rsidRPr="00AD3AA3">
        <w:rPr>
          <w:b/>
          <w:iCs/>
        </w:rPr>
        <w:tab/>
      </w:r>
      <w:r w:rsidR="006760A0" w:rsidRPr="00AD3AA3">
        <w:rPr>
          <w:iCs/>
        </w:rPr>
        <w:t>g</w:t>
      </w:r>
      <w:r w:rsidR="0013268F" w:rsidRPr="00AD3AA3">
        <w:rPr>
          <w:iCs/>
        </w:rPr>
        <w:t>ojkan.stojinovic@gmail.com</w:t>
      </w:r>
      <w:r w:rsidR="00C01AA5" w:rsidRPr="00AD3AA3">
        <w:rPr>
          <w:iCs/>
        </w:rPr>
        <w:t xml:space="preserve"> </w:t>
      </w:r>
    </w:p>
    <w:p w:rsidR="00FB1E5A" w:rsidRPr="00AD3AA3" w:rsidRDefault="00DD6D87" w:rsidP="00C01AA5">
      <w:pPr>
        <w:pStyle w:val="BodyText2"/>
        <w:rPr>
          <w:iCs/>
        </w:rPr>
      </w:pPr>
      <w:r>
        <w:rPr>
          <w:b/>
          <w:iCs/>
        </w:rPr>
        <w:t>Моб</w:t>
      </w:r>
      <w:r w:rsidR="00C01AA5" w:rsidRPr="00AD3AA3">
        <w:rPr>
          <w:b/>
          <w:iCs/>
        </w:rPr>
        <w:t>:</w:t>
      </w:r>
      <w:r w:rsidR="00AD3AA3" w:rsidRPr="00AD3AA3">
        <w:rPr>
          <w:b/>
          <w:iCs/>
        </w:rPr>
        <w:tab/>
      </w:r>
      <w:r w:rsidR="00C01AA5" w:rsidRPr="00AD3AA3">
        <w:rPr>
          <w:b/>
          <w:iCs/>
        </w:rPr>
        <w:t xml:space="preserve"> </w:t>
      </w:r>
      <w:r w:rsidR="00C01AA5" w:rsidRPr="00AD3AA3">
        <w:rPr>
          <w:b/>
          <w:iCs/>
        </w:rPr>
        <w:tab/>
      </w:r>
      <w:r w:rsidR="0013268F" w:rsidRPr="00AD3AA3">
        <w:rPr>
          <w:iCs/>
        </w:rPr>
        <w:t>+381 62 5800 50</w:t>
      </w:r>
    </w:p>
    <w:p w:rsidR="00294C06" w:rsidRDefault="00294C06" w:rsidP="00C01AA5">
      <w:pPr>
        <w:pStyle w:val="BodyText2"/>
        <w:rPr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27"/>
        <w:gridCol w:w="1154"/>
        <w:gridCol w:w="1685"/>
        <w:gridCol w:w="1683"/>
        <w:gridCol w:w="1712"/>
      </w:tblGrid>
      <w:tr w:rsidR="00294C06" w:rsidTr="003D2D3E">
        <w:tc>
          <w:tcPr>
            <w:tcW w:w="9761" w:type="dxa"/>
            <w:gridSpan w:val="5"/>
            <w:tcBorders>
              <w:top w:val="single" w:sz="8" w:space="0" w:color="5B9BD5"/>
              <w:left w:val="single" w:sz="8" w:space="0" w:color="5B9BD5"/>
              <w:bottom w:val="nil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/>
                <w:szCs w:val="20"/>
                <w:lang w:val="sv-SE"/>
              </w:rPr>
            </w:pPr>
            <w:r>
              <w:rPr>
                <w:b/>
                <w:bCs/>
                <w:color w:val="FFFFFF"/>
              </w:rPr>
              <w:t>Молимо Вас унесите своје личне податке</w:t>
            </w:r>
            <w:r w:rsidR="00294C06">
              <w:rPr>
                <w:b/>
                <w:bCs/>
                <w:color w:val="FFFFFF"/>
                <w:lang w:val="sv-SE"/>
              </w:rPr>
              <w:t xml:space="preserve">:  </w:t>
            </w: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Име/назив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Организација и функција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Адреса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Тел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Факс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Емаил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 w:rsidP="00DD6D87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</w:rPr>
              <w:t>Пристајем да добијам обавештења путем: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 xml:space="preserve"> (</w:t>
            </w:r>
            <w:r>
              <w:rPr>
                <w:b/>
                <w:bCs/>
                <w:sz w:val="18"/>
                <w:szCs w:val="18"/>
              </w:rPr>
              <w:t>обележите одговарајућу кучицу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)</w:t>
            </w:r>
          </w:p>
        </w:tc>
        <w:tc>
          <w:tcPr>
            <w:tcW w:w="1154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DD6D87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</w:rPr>
              <w:t>Писмено</w:t>
            </w:r>
            <w:r>
              <w:rPr>
                <w:sz w:val="18"/>
                <w:szCs w:val="18"/>
                <w:lang w:val="sv-SE"/>
              </w:rPr>
              <w:t xml:space="preserve"> (</w:t>
            </w:r>
            <w:r>
              <w:rPr>
                <w:sz w:val="18"/>
                <w:szCs w:val="18"/>
              </w:rPr>
              <w:t>маил</w:t>
            </w:r>
            <w:r w:rsidR="00294C06">
              <w:rPr>
                <w:sz w:val="18"/>
                <w:szCs w:val="18"/>
                <w:lang w:val="sv-SE"/>
              </w:rPr>
              <w:t>)</w:t>
            </w:r>
          </w:p>
          <w:p w:rsidR="00294C06" w:rsidRDefault="0030298F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505752568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5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Pr="00DD6D87" w:rsidRDefault="00DD6D87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Емаил</w:t>
            </w:r>
          </w:p>
          <w:p w:rsidR="00294C06" w:rsidRDefault="0030298F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196232799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3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Pr="00DD6D87" w:rsidRDefault="00DD6D87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Факс</w:t>
            </w:r>
          </w:p>
          <w:p w:rsidR="00294C06" w:rsidRDefault="0030298F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286510142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712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Pr="00DD6D87" w:rsidRDefault="00DD6D87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Телефон</w:t>
            </w:r>
          </w:p>
          <w:p w:rsidR="00294C06" w:rsidRDefault="0030298F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48161284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4C06" w:rsidTr="003D2D3E">
        <w:tc>
          <w:tcPr>
            <w:tcW w:w="9761" w:type="dxa"/>
            <w:gridSpan w:val="5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DD6D87">
            <w:pPr>
              <w:rPr>
                <w:b/>
                <w:bCs/>
                <w:lang w:val="sv-SE"/>
              </w:rPr>
            </w:pPr>
            <w:r>
              <w:rPr>
                <w:b/>
                <w:bCs/>
              </w:rPr>
              <w:t>У наставку наведите било који пословни, финансијски, лични или други интерес који можете да имате у предложеном пројекту а да је у вези са ЕСИА</w:t>
            </w:r>
            <w:r w:rsidR="00AD3AA3">
              <w:rPr>
                <w:b/>
                <w:bCs/>
                <w:lang w:val="sv-SE"/>
              </w:rPr>
              <w:t>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sz w:val="24"/>
                <w:szCs w:val="24"/>
                <w:lang w:val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DD6D87">
            <w:pPr>
              <w:rPr>
                <w:b/>
                <w:bCs/>
                <w:lang w:val="sv-SE"/>
              </w:rPr>
            </w:pPr>
            <w:r>
              <w:rPr>
                <w:b/>
                <w:bCs/>
              </w:rPr>
              <w:t>Молим побројте све коментаре везане за пројекат доле: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 w:eastAsia="en-ZA"/>
              </w:rPr>
            </w:pPr>
          </w:p>
          <w:p w:rsidR="00294C06" w:rsidRDefault="00294C06">
            <w:pPr>
              <w:rPr>
                <w:b/>
                <w:bCs/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7B20A8" w:rsidRDefault="007B20A8">
            <w:pPr>
              <w:rPr>
                <w:b/>
                <w:bCs/>
                <w:lang/>
              </w:rPr>
            </w:pPr>
          </w:p>
          <w:p w:rsidR="007B20A8" w:rsidRDefault="007B20A8">
            <w:pPr>
              <w:rPr>
                <w:b/>
                <w:bCs/>
                <w:lang/>
              </w:rPr>
            </w:pPr>
          </w:p>
          <w:p w:rsidR="007B20A8" w:rsidRDefault="007B20A8">
            <w:pPr>
              <w:rPr>
                <w:b/>
                <w:bCs/>
                <w:lang/>
              </w:rPr>
            </w:pPr>
          </w:p>
          <w:p w:rsidR="007B20A8" w:rsidRDefault="007B20A8">
            <w:pPr>
              <w:rPr>
                <w:b/>
                <w:bCs/>
                <w:lang/>
              </w:rPr>
            </w:pPr>
          </w:p>
          <w:p w:rsidR="007B20A8" w:rsidRDefault="007B20A8">
            <w:pPr>
              <w:rPr>
                <w:b/>
                <w:bCs/>
                <w:lang/>
              </w:rPr>
            </w:pPr>
          </w:p>
          <w:p w:rsidR="00294C06" w:rsidRDefault="00DD6D87">
            <w:pPr>
              <w:rPr>
                <w:b/>
                <w:bCs/>
              </w:rPr>
            </w:pPr>
            <w:r>
              <w:rPr>
                <w:b/>
                <w:bCs/>
              </w:rPr>
              <w:t>Молимо наведите све елементе Ваше забринутости или препреке везане за пројекат доле:</w:t>
            </w: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b/>
                <w:bCs/>
              </w:rPr>
            </w:pPr>
          </w:p>
          <w:p w:rsidR="00DD6D87" w:rsidRDefault="00DD6D87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  <w:bookmarkStart w:id="0" w:name="_GoBack"/>
            <w:bookmarkEnd w:id="0"/>
          </w:p>
          <w:p w:rsidR="00294C06" w:rsidRDefault="00294C06">
            <w:pPr>
              <w:spacing w:before="60" w:after="60"/>
              <w:rPr>
                <w:b/>
                <w:bCs/>
                <w:sz w:val="18"/>
                <w:szCs w:val="18"/>
                <w:lang w:val="sv-SE" w:eastAsia="en-ZA"/>
              </w:rPr>
            </w:pPr>
          </w:p>
        </w:tc>
      </w:tr>
    </w:tbl>
    <w:p w:rsidR="0017472F" w:rsidRDefault="0017472F" w:rsidP="0025252A">
      <w:pPr>
        <w:pStyle w:val="Caption"/>
        <w:sectPr w:rsidR="0017472F" w:rsidSect="00C01AA5">
          <w:headerReference w:type="default" r:id="rId8"/>
          <w:headerReference w:type="first" r:id="rId9"/>
          <w:pgSz w:w="11907" w:h="16839" w:code="9"/>
          <w:pgMar w:top="2160" w:right="992" w:bottom="634" w:left="1134" w:header="720" w:footer="360" w:gutter="0"/>
          <w:cols w:space="708"/>
          <w:titlePg/>
          <w:docGrid w:linePitch="360"/>
        </w:sectPr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153035</wp:posOffset>
            </wp:positionV>
            <wp:extent cx="9270365" cy="5528310"/>
            <wp:effectExtent l="1905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036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7B20A8">
      <w:pPr>
        <w:pStyle w:val="Caption"/>
      </w:pPr>
      <w:r>
        <w:rPr>
          <w:lang/>
        </w:rPr>
        <w:t xml:space="preserve">Слика 1 локација постројења </w:t>
      </w:r>
      <w:r>
        <w:t xml:space="preserve">(WSP, </w:t>
      </w:r>
      <w:r>
        <w:rPr>
          <w:lang/>
        </w:rPr>
        <w:t>Јун</w:t>
      </w:r>
      <w:r>
        <w:t xml:space="preserve"> 2021)</w:t>
      </w: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-768</wp:posOffset>
            </wp:positionH>
            <wp:positionV relativeFrom="paragraph">
              <wp:posOffset>109603</wp:posOffset>
            </wp:positionV>
            <wp:extent cx="9210011" cy="4683079"/>
            <wp:effectExtent l="19050" t="0" r="0" b="0"/>
            <wp:wrapNone/>
            <wp:docPr id="3" name="Picture 3" descr="\\corp.pbwan.net\za\Central_Data\Projects\41100xxx\41103242 - Zrenjanin WWTP ESIA\41 ES\04-Public Participation\01-Adverts\130201500-PV-001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.pbwan.net\za\Central_Data\Projects\41100xxx\41103242 - Zrenjanin WWTP ESIA\41 ES\04-Public Participation\01-Adverts\130201500-PV-001-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22" cy="46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keepNext/>
      </w:pPr>
    </w:p>
    <w:p w:rsidR="007B20A8" w:rsidRDefault="007B20A8" w:rsidP="00400182">
      <w:pPr>
        <w:pStyle w:val="Caption"/>
        <w:rPr>
          <w:lang/>
        </w:rPr>
      </w:pPr>
    </w:p>
    <w:p w:rsidR="00627C45" w:rsidRPr="007B20A8" w:rsidRDefault="007B20A8" w:rsidP="00400182">
      <w:pPr>
        <w:pStyle w:val="Caption"/>
        <w:rPr>
          <w:lang/>
        </w:rPr>
      </w:pPr>
      <w:r>
        <w:rPr>
          <w:lang/>
        </w:rPr>
        <w:t xml:space="preserve">Слика 2 3Д цртеж предложеног постројења централног пречистача отпадних вода </w:t>
      </w:r>
      <w:r w:rsidR="00400182">
        <w:t>(</w:t>
      </w:r>
      <w:r>
        <w:rPr>
          <w:lang/>
        </w:rPr>
        <w:t>Метито Јун 2021</w:t>
      </w:r>
      <w:r w:rsidR="00400182">
        <w:t>)</w:t>
      </w:r>
    </w:p>
    <w:sectPr w:rsidR="00627C45" w:rsidRPr="007B20A8" w:rsidSect="0017472F">
      <w:pgSz w:w="16839" w:h="11907" w:orient="landscape" w:code="9"/>
      <w:pgMar w:top="1134" w:right="2160" w:bottom="992" w:left="634" w:header="720" w:footer="3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930" w:rsidRDefault="00861930" w:rsidP="00780521">
      <w:r>
        <w:separator/>
      </w:r>
    </w:p>
  </w:endnote>
  <w:endnote w:type="continuationSeparator" w:id="0">
    <w:p w:rsidR="00861930" w:rsidRDefault="00861930" w:rsidP="00780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tium Basic">
    <w:altName w:val="Times New Roman"/>
    <w:charset w:val="00"/>
    <w:family w:val="auto"/>
    <w:pitch w:val="variable"/>
    <w:sig w:usb0="A000007F" w:usb1="5000204A" w:usb2="00000000" w:usb3="00000000" w:csb0="000000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930" w:rsidRDefault="00861930" w:rsidP="00780521">
      <w:r>
        <w:separator/>
      </w:r>
    </w:p>
  </w:footnote>
  <w:footnote w:type="continuationSeparator" w:id="0">
    <w:p w:rsidR="00861930" w:rsidRDefault="00861930" w:rsidP="007805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A7" w:rsidRDefault="006334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98688" behindDoc="0" locked="0" layoutInCell="1" allowOverlap="1">
          <wp:simplePos x="0" y="0"/>
          <wp:positionH relativeFrom="column">
            <wp:posOffset>2820380</wp:posOffset>
          </wp:positionH>
          <wp:positionV relativeFrom="paragraph">
            <wp:posOffset>-220386</wp:posOffset>
          </wp:positionV>
          <wp:extent cx="1579880" cy="748364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8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1366029</wp:posOffset>
          </wp:positionH>
          <wp:positionV relativeFrom="paragraph">
            <wp:posOffset>-210836</wp:posOffset>
          </wp:positionV>
          <wp:extent cx="1366489" cy="771690"/>
          <wp:effectExtent l="0" t="0" r="571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89" cy="7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27AB">
      <w:rPr>
        <w:caps/>
        <w:noProof/>
        <w:lang w:val="en-US" w:eastAsia="en-US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margin">
            <wp:posOffset>71048</wp:posOffset>
          </wp:positionH>
          <wp:positionV relativeFrom="topMargin">
            <wp:posOffset>461983</wp:posOffset>
          </wp:positionV>
          <wp:extent cx="1060015" cy="504769"/>
          <wp:effectExtent l="0" t="0" r="6985" b="0"/>
          <wp:wrapNone/>
          <wp:docPr id="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015" cy="504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9E0" w:rsidRPr="00D803E5" w:rsidRDefault="00633412" w:rsidP="00C01AA5">
    <w:pPr>
      <w:pStyle w:val="BodyText"/>
      <w:ind w:left="7766" w:firstLine="706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2747219</wp:posOffset>
          </wp:positionH>
          <wp:positionV relativeFrom="paragraph">
            <wp:posOffset>34346</wp:posOffset>
          </wp:positionV>
          <wp:extent cx="1458410" cy="36381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10" cy="363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6A26">
      <w:rPr>
        <w:noProof/>
        <w:lang w:val="en-US" w:eastAsia="en-US"/>
      </w:rPr>
      <w:drawing>
        <wp:anchor distT="0" distB="0" distL="114300" distR="114300" simplePos="0" relativeHeight="251692544" behindDoc="0" locked="0" layoutInCell="1" allowOverlap="1">
          <wp:simplePos x="0" y="0"/>
          <wp:positionH relativeFrom="column">
            <wp:posOffset>1096010</wp:posOffset>
          </wp:positionH>
          <wp:positionV relativeFrom="paragraph">
            <wp:posOffset>-190500</wp:posOffset>
          </wp:positionV>
          <wp:extent cx="1624818" cy="91757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818" cy="917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9E0" w:rsidRPr="00F827AB">
      <w:rPr>
        <w:caps/>
        <w:noProof/>
        <w:lang w:val="en-US" w:eastAsia="en-US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960120" cy="457200"/>
          <wp:effectExtent l="0" t="0" r="0" b="0"/>
          <wp:wrapNone/>
          <wp:docPr id="1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1AA5">
      <w:rPr>
        <w:noProof/>
      </w:rPr>
      <w:t>1 June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6A3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F7F01"/>
    <w:multiLevelType w:val="hybridMultilevel"/>
    <w:tmpl w:val="4334B458"/>
    <w:lvl w:ilvl="0" w:tplc="2D6A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C2A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A6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604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4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C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4C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A2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1060A7"/>
    <w:multiLevelType w:val="multilevel"/>
    <w:tmpl w:val="21FAF4E0"/>
    <w:lvl w:ilvl="0">
      <w:start w:val="1"/>
      <w:numFmt w:val="bullet"/>
      <w:pStyle w:val="ListBullet"/>
      <w:lvlText w:val="—"/>
      <w:lvlJc w:val="left"/>
      <w:pPr>
        <w:tabs>
          <w:tab w:val="num" w:pos="3240"/>
        </w:tabs>
        <w:ind w:left="360" w:hanging="360"/>
      </w:pPr>
      <w:rPr>
        <w:rFonts w:ascii="Gentium Basic" w:hAnsi="Gentium Basic" w:hint="default"/>
        <w:color w:val="auto"/>
      </w:rPr>
    </w:lvl>
    <w:lvl w:ilvl="1">
      <w:start w:val="1"/>
      <w:numFmt w:val="bullet"/>
      <w:lvlText w:val="—"/>
      <w:lvlJc w:val="left"/>
      <w:pPr>
        <w:tabs>
          <w:tab w:val="num" w:pos="3600"/>
        </w:tabs>
        <w:ind w:left="720" w:hanging="360"/>
      </w:pPr>
      <w:rPr>
        <w:rFonts w:ascii="Gentium Basic" w:hAnsi="Gentium Basic" w:hint="default"/>
        <w:color w:val="auto"/>
        <w:sz w:val="20"/>
        <w:szCs w:val="20"/>
      </w:rPr>
    </w:lvl>
    <w:lvl w:ilvl="2">
      <w:start w:val="1"/>
      <w:numFmt w:val="bullet"/>
      <w:lvlText w:val="—"/>
      <w:lvlJc w:val="left"/>
      <w:pPr>
        <w:tabs>
          <w:tab w:val="num" w:pos="3960"/>
        </w:tabs>
        <w:ind w:left="1080" w:hanging="360"/>
      </w:pPr>
      <w:rPr>
        <w:rFonts w:ascii="Gentium Basic" w:hAnsi="Gentium Basic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432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68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04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3240" w:hanging="360"/>
      </w:pPr>
      <w:rPr>
        <w:rFonts w:hint="default"/>
      </w:rPr>
    </w:lvl>
  </w:abstractNum>
  <w:abstractNum w:abstractNumId="3">
    <w:nsid w:val="140E0176"/>
    <w:multiLevelType w:val="hybridMultilevel"/>
    <w:tmpl w:val="7422AFDC"/>
    <w:lvl w:ilvl="0" w:tplc="0FD81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47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E5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C3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A7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CEC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6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E8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0C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DC7CD5"/>
    <w:multiLevelType w:val="hybridMultilevel"/>
    <w:tmpl w:val="1FBCD8D8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A4AED"/>
    <w:multiLevelType w:val="multilevel"/>
    <w:tmpl w:val="A984CE10"/>
    <w:lvl w:ilvl="0">
      <w:start w:val="1"/>
      <w:numFmt w:val="decimal"/>
      <w:pStyle w:val="ListNumber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9423A" w:themeColor="text2"/>
        <w:sz w:val="20"/>
        <w:szCs w:val="2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color w:val="F9423A" w:themeColor="text2"/>
        <w:sz w:val="16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color w:val="F9423A" w:themeColor="text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09B3ACE"/>
    <w:multiLevelType w:val="hybridMultilevel"/>
    <w:tmpl w:val="3F82E702"/>
    <w:lvl w:ilvl="0" w:tplc="F1722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A6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42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1C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C3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605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6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E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2B55292"/>
    <w:multiLevelType w:val="hybridMultilevel"/>
    <w:tmpl w:val="C0AC3726"/>
    <w:lvl w:ilvl="0" w:tplc="1DD61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CD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6F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2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80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0D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8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AC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AA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4966162"/>
    <w:multiLevelType w:val="multilevel"/>
    <w:tmpl w:val="DCC28478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  <w:color w:val="FFFFFF" w:themeColor="background2"/>
        <w:sz w:val="120"/>
        <w:szCs w:val="120"/>
      </w:rPr>
    </w:lvl>
    <w:lvl w:ilvl="1">
      <w:start w:val="1"/>
      <w:numFmt w:val="decimal"/>
      <w:lvlText w:val="%1.%2"/>
      <w:lvlJc w:val="left"/>
      <w:pPr>
        <w:ind w:left="567" w:hanging="27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283"/>
      </w:pPr>
      <w:rPr>
        <w:rFonts w:ascii="Arial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1" w:hanging="1584"/>
      </w:pPr>
      <w:rPr>
        <w:rFonts w:hint="default"/>
      </w:rPr>
    </w:lvl>
  </w:abstractNum>
  <w:abstractNum w:abstractNumId="9">
    <w:nsid w:val="46B71D52"/>
    <w:multiLevelType w:val="hybridMultilevel"/>
    <w:tmpl w:val="DC4CE95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A1137"/>
    <w:multiLevelType w:val="hybridMultilevel"/>
    <w:tmpl w:val="4DF62F56"/>
    <w:lvl w:ilvl="0" w:tplc="43F8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2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AC8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4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68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29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AB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AD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ED5148A"/>
    <w:multiLevelType w:val="multilevel"/>
    <w:tmpl w:val="6810CE36"/>
    <w:lvl w:ilvl="0">
      <w:start w:val="1"/>
      <w:numFmt w:val="decimal"/>
      <w:lvlText w:val="%1."/>
      <w:lvlJc w:val="left"/>
      <w:pPr>
        <w:ind w:left="360" w:hanging="360"/>
      </w:pPr>
      <w:rPr>
        <w:rFonts w:ascii="Arial Gras" w:hAnsi="Arial Gras"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F0F3C5C"/>
    <w:multiLevelType w:val="multilevel"/>
    <w:tmpl w:val="EC5C1A48"/>
    <w:lvl w:ilvl="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  <w:b/>
      </w:rPr>
    </w:lvl>
    <w:lvl w:ilvl="1">
      <w:numFmt w:val="bullet"/>
      <w:lvlText w:val=""/>
      <w:lvlJc w:val="left"/>
      <w:pPr>
        <w:ind w:left="1788" w:hanging="708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87B50"/>
    <w:multiLevelType w:val="hybridMultilevel"/>
    <w:tmpl w:val="F9DE7AE4"/>
    <w:lvl w:ilvl="0" w:tplc="E084D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6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AA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45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46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C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8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AB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B20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78753B7"/>
    <w:multiLevelType w:val="hybridMultilevel"/>
    <w:tmpl w:val="A9C80012"/>
    <w:lvl w:ilvl="0" w:tplc="07803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41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8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06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8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0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C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47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4B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1A1E8F"/>
    <w:multiLevelType w:val="hybridMultilevel"/>
    <w:tmpl w:val="255C9E2C"/>
    <w:lvl w:ilvl="0" w:tplc="8810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A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A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4D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2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86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9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A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7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8"/>
  </w:num>
  <w:num w:numId="7">
    <w:abstractNumId w:val="8"/>
  </w:num>
  <w:num w:numId="8">
    <w:abstractNumId w:val="5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1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1"/>
  </w:num>
  <w:num w:numId="24">
    <w:abstractNumId w:val="7"/>
  </w:num>
  <w:num w:numId="25">
    <w:abstractNumId w:val="13"/>
  </w:num>
  <w:num w:numId="26">
    <w:abstractNumId w:val="10"/>
  </w:num>
  <w:num w:numId="27">
    <w:abstractNumId w:val="15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 w:grammar="clean"/>
  <w:defaultTabStop w:val="706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NTQxNzY2MTGwMLJQ0lEKTi0uzszPAykwrAUA/wNgFCwAAAA="/>
  </w:docVars>
  <w:rsids>
    <w:rsidRoot w:val="00F827AB"/>
    <w:rsid w:val="00006A90"/>
    <w:rsid w:val="00030FC4"/>
    <w:rsid w:val="000375F9"/>
    <w:rsid w:val="00037E83"/>
    <w:rsid w:val="000406AE"/>
    <w:rsid w:val="000470AE"/>
    <w:rsid w:val="000509C2"/>
    <w:rsid w:val="000568EC"/>
    <w:rsid w:val="0007307A"/>
    <w:rsid w:val="00073E13"/>
    <w:rsid w:val="0007426B"/>
    <w:rsid w:val="00077B63"/>
    <w:rsid w:val="0008552D"/>
    <w:rsid w:val="0009301D"/>
    <w:rsid w:val="0009774B"/>
    <w:rsid w:val="00097D56"/>
    <w:rsid w:val="000A3DC2"/>
    <w:rsid w:val="000A44BA"/>
    <w:rsid w:val="000B3884"/>
    <w:rsid w:val="000C1188"/>
    <w:rsid w:val="000C617D"/>
    <w:rsid w:val="000C7486"/>
    <w:rsid w:val="000D5000"/>
    <w:rsid w:val="000D6B55"/>
    <w:rsid w:val="000D6CF7"/>
    <w:rsid w:val="000E4339"/>
    <w:rsid w:val="000F33FD"/>
    <w:rsid w:val="000F41E0"/>
    <w:rsid w:val="00100132"/>
    <w:rsid w:val="00101571"/>
    <w:rsid w:val="001139F6"/>
    <w:rsid w:val="00113C33"/>
    <w:rsid w:val="0013029C"/>
    <w:rsid w:val="0013268F"/>
    <w:rsid w:val="00153145"/>
    <w:rsid w:val="0017472F"/>
    <w:rsid w:val="001832A2"/>
    <w:rsid w:val="00186CDD"/>
    <w:rsid w:val="00194A18"/>
    <w:rsid w:val="00197C71"/>
    <w:rsid w:val="001B3959"/>
    <w:rsid w:val="001C1BDC"/>
    <w:rsid w:val="001C2F06"/>
    <w:rsid w:val="001C7C5E"/>
    <w:rsid w:val="001D0772"/>
    <w:rsid w:val="001D7158"/>
    <w:rsid w:val="001E0365"/>
    <w:rsid w:val="001F7254"/>
    <w:rsid w:val="00204B48"/>
    <w:rsid w:val="00210969"/>
    <w:rsid w:val="0021686A"/>
    <w:rsid w:val="002216BD"/>
    <w:rsid w:val="00221EA0"/>
    <w:rsid w:val="00232093"/>
    <w:rsid w:val="002465CB"/>
    <w:rsid w:val="0025252A"/>
    <w:rsid w:val="00263E71"/>
    <w:rsid w:val="0027041E"/>
    <w:rsid w:val="002745F7"/>
    <w:rsid w:val="00284B4F"/>
    <w:rsid w:val="00294C06"/>
    <w:rsid w:val="002A336A"/>
    <w:rsid w:val="002E2F39"/>
    <w:rsid w:val="002E5277"/>
    <w:rsid w:val="002E692F"/>
    <w:rsid w:val="002E73EA"/>
    <w:rsid w:val="002F37E6"/>
    <w:rsid w:val="0030298F"/>
    <w:rsid w:val="0030488E"/>
    <w:rsid w:val="003076CB"/>
    <w:rsid w:val="003121CE"/>
    <w:rsid w:val="003256F6"/>
    <w:rsid w:val="00336093"/>
    <w:rsid w:val="00336391"/>
    <w:rsid w:val="00346EDB"/>
    <w:rsid w:val="003601C5"/>
    <w:rsid w:val="0036773E"/>
    <w:rsid w:val="003708CC"/>
    <w:rsid w:val="00370ACC"/>
    <w:rsid w:val="0038343A"/>
    <w:rsid w:val="00387C70"/>
    <w:rsid w:val="003A109A"/>
    <w:rsid w:val="003B71C1"/>
    <w:rsid w:val="003D2D3E"/>
    <w:rsid w:val="003D6983"/>
    <w:rsid w:val="003E7C14"/>
    <w:rsid w:val="003F2A63"/>
    <w:rsid w:val="003F638C"/>
    <w:rsid w:val="00400182"/>
    <w:rsid w:val="00400487"/>
    <w:rsid w:val="004029F1"/>
    <w:rsid w:val="00407B5D"/>
    <w:rsid w:val="00410443"/>
    <w:rsid w:val="004207D0"/>
    <w:rsid w:val="00423464"/>
    <w:rsid w:val="004249BD"/>
    <w:rsid w:val="004344FA"/>
    <w:rsid w:val="00434898"/>
    <w:rsid w:val="0043570C"/>
    <w:rsid w:val="00460491"/>
    <w:rsid w:val="00460CF0"/>
    <w:rsid w:val="0046379C"/>
    <w:rsid w:val="00463CEA"/>
    <w:rsid w:val="0046562E"/>
    <w:rsid w:val="00476AD2"/>
    <w:rsid w:val="0048316D"/>
    <w:rsid w:val="00494580"/>
    <w:rsid w:val="00497588"/>
    <w:rsid w:val="004A173C"/>
    <w:rsid w:val="004A39DA"/>
    <w:rsid w:val="004A6AB3"/>
    <w:rsid w:val="004A7AE7"/>
    <w:rsid w:val="004C0739"/>
    <w:rsid w:val="004C2053"/>
    <w:rsid w:val="004C43F7"/>
    <w:rsid w:val="004D4E63"/>
    <w:rsid w:val="004E532A"/>
    <w:rsid w:val="004F1F08"/>
    <w:rsid w:val="004F3E69"/>
    <w:rsid w:val="004F6AAF"/>
    <w:rsid w:val="005050B6"/>
    <w:rsid w:val="00511FE8"/>
    <w:rsid w:val="005162CD"/>
    <w:rsid w:val="0051700D"/>
    <w:rsid w:val="0053108C"/>
    <w:rsid w:val="00535F14"/>
    <w:rsid w:val="005403ED"/>
    <w:rsid w:val="00543565"/>
    <w:rsid w:val="0055689D"/>
    <w:rsid w:val="00560A3F"/>
    <w:rsid w:val="00591349"/>
    <w:rsid w:val="005939CB"/>
    <w:rsid w:val="005A36D0"/>
    <w:rsid w:val="005A39E0"/>
    <w:rsid w:val="005A668E"/>
    <w:rsid w:val="005B2CEE"/>
    <w:rsid w:val="005D4DC1"/>
    <w:rsid w:val="005D6981"/>
    <w:rsid w:val="005E7B65"/>
    <w:rsid w:val="005F3510"/>
    <w:rsid w:val="005F423A"/>
    <w:rsid w:val="00616702"/>
    <w:rsid w:val="00620762"/>
    <w:rsid w:val="006211B0"/>
    <w:rsid w:val="006242D6"/>
    <w:rsid w:val="00626B58"/>
    <w:rsid w:val="00627C45"/>
    <w:rsid w:val="00627EBB"/>
    <w:rsid w:val="0063073A"/>
    <w:rsid w:val="00633412"/>
    <w:rsid w:val="00635DF2"/>
    <w:rsid w:val="006370A2"/>
    <w:rsid w:val="00643315"/>
    <w:rsid w:val="00645713"/>
    <w:rsid w:val="00650D1F"/>
    <w:rsid w:val="006760A0"/>
    <w:rsid w:val="0068087D"/>
    <w:rsid w:val="006831EC"/>
    <w:rsid w:val="0068696C"/>
    <w:rsid w:val="006A49E3"/>
    <w:rsid w:val="006B11B6"/>
    <w:rsid w:val="006B57B9"/>
    <w:rsid w:val="006B79C4"/>
    <w:rsid w:val="006C00C6"/>
    <w:rsid w:val="006C2A0B"/>
    <w:rsid w:val="006C6587"/>
    <w:rsid w:val="006D1728"/>
    <w:rsid w:val="006D25D2"/>
    <w:rsid w:val="006E3248"/>
    <w:rsid w:val="006E7B88"/>
    <w:rsid w:val="006F2AAB"/>
    <w:rsid w:val="007053DB"/>
    <w:rsid w:val="00705841"/>
    <w:rsid w:val="00716206"/>
    <w:rsid w:val="00721C49"/>
    <w:rsid w:val="00724C20"/>
    <w:rsid w:val="00733683"/>
    <w:rsid w:val="00741A75"/>
    <w:rsid w:val="00742B65"/>
    <w:rsid w:val="00746C1A"/>
    <w:rsid w:val="00752FD2"/>
    <w:rsid w:val="007563B6"/>
    <w:rsid w:val="00757CF5"/>
    <w:rsid w:val="00763915"/>
    <w:rsid w:val="00776107"/>
    <w:rsid w:val="0077782A"/>
    <w:rsid w:val="00780521"/>
    <w:rsid w:val="00781004"/>
    <w:rsid w:val="00782DC7"/>
    <w:rsid w:val="007A5107"/>
    <w:rsid w:val="007B20A8"/>
    <w:rsid w:val="007B6B18"/>
    <w:rsid w:val="007D6CC9"/>
    <w:rsid w:val="007E28BE"/>
    <w:rsid w:val="007E587D"/>
    <w:rsid w:val="00804546"/>
    <w:rsid w:val="00811157"/>
    <w:rsid w:val="00813FBD"/>
    <w:rsid w:val="008267E5"/>
    <w:rsid w:val="00832E86"/>
    <w:rsid w:val="008348FF"/>
    <w:rsid w:val="00836892"/>
    <w:rsid w:val="00837153"/>
    <w:rsid w:val="00841A7E"/>
    <w:rsid w:val="00841D18"/>
    <w:rsid w:val="00846E11"/>
    <w:rsid w:val="0086051B"/>
    <w:rsid w:val="00861930"/>
    <w:rsid w:val="00862B1A"/>
    <w:rsid w:val="00872E85"/>
    <w:rsid w:val="00874622"/>
    <w:rsid w:val="008756AE"/>
    <w:rsid w:val="00880114"/>
    <w:rsid w:val="00894041"/>
    <w:rsid w:val="008946ED"/>
    <w:rsid w:val="00897A65"/>
    <w:rsid w:val="008A3F6C"/>
    <w:rsid w:val="008A405D"/>
    <w:rsid w:val="008A4B57"/>
    <w:rsid w:val="008B4196"/>
    <w:rsid w:val="008B490F"/>
    <w:rsid w:val="008D10AA"/>
    <w:rsid w:val="008D3414"/>
    <w:rsid w:val="008E2F81"/>
    <w:rsid w:val="008E69E1"/>
    <w:rsid w:val="008F478A"/>
    <w:rsid w:val="008F64BE"/>
    <w:rsid w:val="0090560B"/>
    <w:rsid w:val="0092703A"/>
    <w:rsid w:val="00933F4E"/>
    <w:rsid w:val="00943D69"/>
    <w:rsid w:val="00946D82"/>
    <w:rsid w:val="009666CE"/>
    <w:rsid w:val="00973C3C"/>
    <w:rsid w:val="009754EF"/>
    <w:rsid w:val="009759A7"/>
    <w:rsid w:val="00984916"/>
    <w:rsid w:val="00997554"/>
    <w:rsid w:val="009A7BFC"/>
    <w:rsid w:val="009B26F7"/>
    <w:rsid w:val="009B79E6"/>
    <w:rsid w:val="009C248B"/>
    <w:rsid w:val="009C2A06"/>
    <w:rsid w:val="009D1829"/>
    <w:rsid w:val="009D4D58"/>
    <w:rsid w:val="009D5AB4"/>
    <w:rsid w:val="009E33FB"/>
    <w:rsid w:val="009E3E0C"/>
    <w:rsid w:val="009E6707"/>
    <w:rsid w:val="009F025A"/>
    <w:rsid w:val="009F5936"/>
    <w:rsid w:val="00A01515"/>
    <w:rsid w:val="00A03B68"/>
    <w:rsid w:val="00A04811"/>
    <w:rsid w:val="00A10A8F"/>
    <w:rsid w:val="00A10F1F"/>
    <w:rsid w:val="00A22C15"/>
    <w:rsid w:val="00A23C8D"/>
    <w:rsid w:val="00A27BC3"/>
    <w:rsid w:val="00A27F99"/>
    <w:rsid w:val="00A300FA"/>
    <w:rsid w:val="00A340D1"/>
    <w:rsid w:val="00A4243F"/>
    <w:rsid w:val="00A52036"/>
    <w:rsid w:val="00A63A58"/>
    <w:rsid w:val="00A74A22"/>
    <w:rsid w:val="00A766CD"/>
    <w:rsid w:val="00A819C2"/>
    <w:rsid w:val="00AA5807"/>
    <w:rsid w:val="00AB0717"/>
    <w:rsid w:val="00AB4A75"/>
    <w:rsid w:val="00AC24D6"/>
    <w:rsid w:val="00AD128B"/>
    <w:rsid w:val="00AD3AA3"/>
    <w:rsid w:val="00AD5792"/>
    <w:rsid w:val="00AE060E"/>
    <w:rsid w:val="00AE50F4"/>
    <w:rsid w:val="00AF3FAC"/>
    <w:rsid w:val="00AF5459"/>
    <w:rsid w:val="00B02E6C"/>
    <w:rsid w:val="00B0354F"/>
    <w:rsid w:val="00B0638D"/>
    <w:rsid w:val="00B10402"/>
    <w:rsid w:val="00B1368F"/>
    <w:rsid w:val="00B13E02"/>
    <w:rsid w:val="00B2310F"/>
    <w:rsid w:val="00B31EF6"/>
    <w:rsid w:val="00B508C9"/>
    <w:rsid w:val="00B51ABE"/>
    <w:rsid w:val="00B619DA"/>
    <w:rsid w:val="00B715FD"/>
    <w:rsid w:val="00B721DA"/>
    <w:rsid w:val="00B77F2D"/>
    <w:rsid w:val="00B805E1"/>
    <w:rsid w:val="00B80753"/>
    <w:rsid w:val="00B810E2"/>
    <w:rsid w:val="00B82EFF"/>
    <w:rsid w:val="00B934C8"/>
    <w:rsid w:val="00BA7FDD"/>
    <w:rsid w:val="00BB2B80"/>
    <w:rsid w:val="00BB6A91"/>
    <w:rsid w:val="00BC3844"/>
    <w:rsid w:val="00BC789C"/>
    <w:rsid w:val="00BD1899"/>
    <w:rsid w:val="00BE2E17"/>
    <w:rsid w:val="00BE48A5"/>
    <w:rsid w:val="00BE55C1"/>
    <w:rsid w:val="00BE5D4F"/>
    <w:rsid w:val="00BE68E7"/>
    <w:rsid w:val="00BE7D55"/>
    <w:rsid w:val="00C01AA5"/>
    <w:rsid w:val="00C04E51"/>
    <w:rsid w:val="00C10C39"/>
    <w:rsid w:val="00C1408C"/>
    <w:rsid w:val="00C16838"/>
    <w:rsid w:val="00C34292"/>
    <w:rsid w:val="00C3519E"/>
    <w:rsid w:val="00C535BC"/>
    <w:rsid w:val="00C54283"/>
    <w:rsid w:val="00C57784"/>
    <w:rsid w:val="00C63222"/>
    <w:rsid w:val="00C637A1"/>
    <w:rsid w:val="00C65BC4"/>
    <w:rsid w:val="00C72223"/>
    <w:rsid w:val="00C83575"/>
    <w:rsid w:val="00C93BD1"/>
    <w:rsid w:val="00C9686F"/>
    <w:rsid w:val="00CA40BB"/>
    <w:rsid w:val="00CC457C"/>
    <w:rsid w:val="00CC7AE7"/>
    <w:rsid w:val="00CE745A"/>
    <w:rsid w:val="00CE75E3"/>
    <w:rsid w:val="00CF0850"/>
    <w:rsid w:val="00CF64A7"/>
    <w:rsid w:val="00CF7ED3"/>
    <w:rsid w:val="00D10141"/>
    <w:rsid w:val="00D11D1F"/>
    <w:rsid w:val="00D1558D"/>
    <w:rsid w:val="00D219BC"/>
    <w:rsid w:val="00D24895"/>
    <w:rsid w:val="00D31BAC"/>
    <w:rsid w:val="00D34B5D"/>
    <w:rsid w:val="00D36176"/>
    <w:rsid w:val="00D47B9B"/>
    <w:rsid w:val="00D54144"/>
    <w:rsid w:val="00D6181D"/>
    <w:rsid w:val="00D76859"/>
    <w:rsid w:val="00D775ED"/>
    <w:rsid w:val="00D80116"/>
    <w:rsid w:val="00D803E5"/>
    <w:rsid w:val="00D83CF1"/>
    <w:rsid w:val="00D84739"/>
    <w:rsid w:val="00D848C7"/>
    <w:rsid w:val="00D9561F"/>
    <w:rsid w:val="00DB2FDF"/>
    <w:rsid w:val="00DC62E7"/>
    <w:rsid w:val="00DC7558"/>
    <w:rsid w:val="00DD3911"/>
    <w:rsid w:val="00DD55F5"/>
    <w:rsid w:val="00DD6D87"/>
    <w:rsid w:val="00DE0323"/>
    <w:rsid w:val="00DE1B77"/>
    <w:rsid w:val="00DE2F3E"/>
    <w:rsid w:val="00DF0F69"/>
    <w:rsid w:val="00DF21BC"/>
    <w:rsid w:val="00E024B3"/>
    <w:rsid w:val="00E02E29"/>
    <w:rsid w:val="00E1646B"/>
    <w:rsid w:val="00E16A26"/>
    <w:rsid w:val="00E17583"/>
    <w:rsid w:val="00E21741"/>
    <w:rsid w:val="00E3099C"/>
    <w:rsid w:val="00E34612"/>
    <w:rsid w:val="00E42D10"/>
    <w:rsid w:val="00E47D0B"/>
    <w:rsid w:val="00E52C76"/>
    <w:rsid w:val="00E558A5"/>
    <w:rsid w:val="00E62CDF"/>
    <w:rsid w:val="00E703C3"/>
    <w:rsid w:val="00E71B29"/>
    <w:rsid w:val="00E73825"/>
    <w:rsid w:val="00E80A2A"/>
    <w:rsid w:val="00E82D80"/>
    <w:rsid w:val="00E902AE"/>
    <w:rsid w:val="00EA1DB2"/>
    <w:rsid w:val="00EB12A7"/>
    <w:rsid w:val="00EB1EE9"/>
    <w:rsid w:val="00EB3683"/>
    <w:rsid w:val="00EB6531"/>
    <w:rsid w:val="00EC4641"/>
    <w:rsid w:val="00EC70FA"/>
    <w:rsid w:val="00EC7B3D"/>
    <w:rsid w:val="00EF3A8C"/>
    <w:rsid w:val="00EF5251"/>
    <w:rsid w:val="00F02648"/>
    <w:rsid w:val="00F0789E"/>
    <w:rsid w:val="00F10CCF"/>
    <w:rsid w:val="00F13BE2"/>
    <w:rsid w:val="00F339CF"/>
    <w:rsid w:val="00F35C8E"/>
    <w:rsid w:val="00F4092A"/>
    <w:rsid w:val="00F53036"/>
    <w:rsid w:val="00F55B47"/>
    <w:rsid w:val="00F56479"/>
    <w:rsid w:val="00F827AB"/>
    <w:rsid w:val="00F82955"/>
    <w:rsid w:val="00F97B39"/>
    <w:rsid w:val="00FA20F6"/>
    <w:rsid w:val="00FA2BE7"/>
    <w:rsid w:val="00FB1E5A"/>
    <w:rsid w:val="00FB5EE2"/>
    <w:rsid w:val="00FC130E"/>
    <w:rsid w:val="00FC60D9"/>
    <w:rsid w:val="00FD102A"/>
    <w:rsid w:val="00FD14C8"/>
    <w:rsid w:val="00FD6DAA"/>
    <w:rsid w:val="00FD70FE"/>
    <w:rsid w:val="00FF2960"/>
    <w:rsid w:val="00FF5AAE"/>
    <w:rsid w:val="00FF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2" w:qFormat="1"/>
    <w:lsdException w:name="heading 3" w:uiPriority="3" w:qFormat="1"/>
    <w:lsdException w:name="heading 4" w:uiPriority="4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49"/>
    <w:lsdException w:name="caption" w:uiPriority="35" w:qFormat="1"/>
    <w:lsdException w:name="List Bullet" w:uiPriority="12" w:qFormat="1"/>
    <w:lsdException w:name="List Number" w:uiPriority="5" w:qFormat="1"/>
    <w:lsdException w:name="Title" w:unhideWhenUsed="0"/>
    <w:lsdException w:name="Default Paragraph Font" w:uiPriority="1"/>
    <w:lsdException w:name="Body Text" w:uiPriority="0" w:qFormat="1"/>
    <w:lsdException w:name="Subtitle" w:unhideWhenUsed="0"/>
    <w:lsdException w:name="Body Text 2" w:semiHidden="0" w:uiPriority="0" w:unhideWhenUsed="0" w:qFormat="1"/>
    <w:lsdException w:name="Hyperlink" w:qFormat="1"/>
    <w:lsdException w:name="Strong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unhideWhenUsed="0"/>
    <w:lsdException w:name="Intense Reference" w:unhideWhenUsed="0"/>
    <w:lsdException w:name="Book Title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E7"/>
    <w:pPr>
      <w:spacing w:line="288" w:lineRule="auto"/>
    </w:pPr>
    <w:rPr>
      <w:rFonts w:ascii="Arial" w:hAnsi="Arial" w:cs="Arial"/>
      <w:sz w:val="20"/>
      <w:lang w:val="en-ZA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AC24D6"/>
    <w:pPr>
      <w:keepNext/>
      <w:keepLines/>
      <w:suppressAutoHyphens/>
      <w:spacing w:before="120" w:after="120"/>
      <w:outlineLvl w:val="0"/>
    </w:pPr>
    <w:rPr>
      <w:rFonts w:eastAsia="Times New Roman"/>
      <w:bCs/>
      <w:caps/>
      <w:color w:val="F9423A" w:themeColor="text2"/>
      <w:kern w:val="32"/>
      <w:sz w:val="28"/>
      <w:szCs w:val="48"/>
      <w:lang w:eastAsia="en-US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AE50F4"/>
    <w:pPr>
      <w:tabs>
        <w:tab w:val="left" w:pos="0"/>
      </w:tabs>
      <w:spacing w:before="200" w:after="120"/>
      <w:outlineLvl w:val="1"/>
    </w:pPr>
    <w:rPr>
      <w:b/>
      <w:caps/>
      <w:color w:val="000000" w:themeColor="text1"/>
      <w:sz w:val="24"/>
      <w:szCs w:val="24"/>
    </w:rPr>
  </w:style>
  <w:style w:type="paragraph" w:styleId="Heading3">
    <w:name w:val="heading 3"/>
    <w:basedOn w:val="Normal"/>
    <w:next w:val="BodyText"/>
    <w:link w:val="Heading3Char"/>
    <w:uiPriority w:val="3"/>
    <w:qFormat/>
    <w:rsid w:val="0086051B"/>
    <w:pPr>
      <w:keepNext/>
      <w:spacing w:before="200" w:after="120"/>
      <w:outlineLvl w:val="2"/>
    </w:pPr>
    <w:rPr>
      <w:rFonts w:eastAsiaTheme="majorEastAsia"/>
      <w:caps/>
      <w:color w:val="000000" w:themeColor="text1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4"/>
    <w:qFormat/>
    <w:rsid w:val="00AE50F4"/>
    <w:pPr>
      <w:keepNext/>
      <w:spacing w:before="240" w:after="120"/>
      <w:outlineLvl w:val="3"/>
    </w:pPr>
    <w:rPr>
      <w:rFonts w:eastAsiaTheme="minorEastAsia"/>
      <w:b/>
      <w:bCs/>
      <w:caps/>
      <w:color w:val="000000" w:themeColor="text1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D803E5"/>
    <w:pPr>
      <w:keepNext/>
      <w:keepLines/>
      <w:spacing w:before="40"/>
      <w:outlineLvl w:val="4"/>
    </w:pPr>
    <w:rPr>
      <w:rFonts w:eastAsiaTheme="majorEastAsia"/>
      <w:color w:val="DE0F0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D803E5"/>
    <w:pPr>
      <w:keepNext/>
      <w:keepLines/>
      <w:spacing w:before="40"/>
      <w:outlineLvl w:val="5"/>
    </w:pPr>
    <w:rPr>
      <w:rFonts w:eastAsiaTheme="majorEastAsia"/>
      <w:color w:val="940A04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D803E5"/>
    <w:pPr>
      <w:keepNext/>
      <w:keepLines/>
      <w:spacing w:before="40"/>
      <w:outlineLvl w:val="6"/>
    </w:pPr>
    <w:rPr>
      <w:rFonts w:eastAsiaTheme="majorEastAsia"/>
      <w:i/>
      <w:iCs/>
      <w:color w:val="940A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571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571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F3E69"/>
  </w:style>
  <w:style w:type="table" w:styleId="TableGrid">
    <w:name w:val="Table Grid"/>
    <w:basedOn w:val="TableNormal"/>
    <w:uiPriority w:val="59"/>
    <w:rsid w:val="00776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E02E29"/>
    <w:pPr>
      <w:spacing w:before="120" w:after="120" w:line="240" w:lineRule="auto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E02E29"/>
    <w:rPr>
      <w:rFonts w:ascii="Times New Roman" w:hAnsi="Times New Roman" w:cs="Times New Roman"/>
      <w:sz w:val="20"/>
      <w:lang w:val="en-ZA"/>
    </w:rPr>
  </w:style>
  <w:style w:type="paragraph" w:styleId="NoSpacing">
    <w:name w:val="No Spacing"/>
    <w:link w:val="NoSpacingChar"/>
    <w:uiPriority w:val="1"/>
    <w:qFormat/>
    <w:rsid w:val="004D4E63"/>
    <w:rPr>
      <w:rFonts w:ascii="Arial" w:hAnsi="Arial"/>
      <w:sz w:val="20"/>
    </w:rPr>
  </w:style>
  <w:style w:type="table" w:customStyle="1" w:styleId="LightShading1">
    <w:name w:val="Light Shading1"/>
    <w:basedOn w:val="TableNormal"/>
    <w:uiPriority w:val="60"/>
    <w:rsid w:val="00E82D80"/>
    <w:rPr>
      <w:rFonts w:ascii="Arial" w:eastAsia="Times New Roman" w:hAnsi="Arial" w:cs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2"/>
        <w:bottom w:val="single" w:sz="8" w:space="0" w:color="FFFFFF" w:themeColor="background2"/>
        <w:insideH w:val="single" w:sz="8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aps/>
        <w:smallCaps w:val="0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B8D88" w:themeFill="text2" w:themeFillTint="99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Number">
    <w:name w:val="List Number"/>
    <w:basedOn w:val="BodyText"/>
    <w:uiPriority w:val="5"/>
    <w:qFormat/>
    <w:rsid w:val="00F56479"/>
    <w:pPr>
      <w:numPr>
        <w:numId w:val="8"/>
      </w:numPr>
      <w:suppressAutoHyphens/>
      <w:spacing w:before="0" w:after="0"/>
      <w:contextualSpacing/>
    </w:pPr>
    <w:rPr>
      <w:rFonts w:eastAsia="Arial"/>
      <w:noProof/>
      <w:szCs w:val="20"/>
      <w:lang w:val="fr-CA" w:eastAsia="en-US"/>
    </w:rPr>
  </w:style>
  <w:style w:type="paragraph" w:styleId="ListBullet">
    <w:name w:val="List Bullet"/>
    <w:basedOn w:val="BodyText"/>
    <w:autoRedefine/>
    <w:uiPriority w:val="12"/>
    <w:qFormat/>
    <w:rsid w:val="00E42D10"/>
    <w:pPr>
      <w:numPr>
        <w:numId w:val="9"/>
      </w:numPr>
      <w:tabs>
        <w:tab w:val="left" w:pos="360"/>
      </w:tabs>
      <w:spacing w:before="0"/>
    </w:pPr>
    <w:rPr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C24D6"/>
    <w:rPr>
      <w:rFonts w:ascii="Arial" w:eastAsia="Times New Roman" w:hAnsi="Arial" w:cs="Arial"/>
      <w:bCs/>
      <w:caps/>
      <w:color w:val="F9423A" w:themeColor="text2"/>
      <w:kern w:val="32"/>
      <w:sz w:val="28"/>
      <w:szCs w:val="48"/>
      <w:lang w:val="en-ZA" w:eastAsia="en-US"/>
    </w:rPr>
  </w:style>
  <w:style w:type="paragraph" w:styleId="ListParagraph">
    <w:name w:val="List Paragraph"/>
    <w:basedOn w:val="BodyText"/>
    <w:uiPriority w:val="8"/>
    <w:qFormat/>
    <w:rsid w:val="004249BD"/>
    <w:pPr>
      <w:suppressAutoHyphens/>
      <w:ind w:left="360"/>
    </w:pPr>
    <w:rPr>
      <w:rFonts w:eastAsia="Arial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AE50F4"/>
    <w:rPr>
      <w:rFonts w:ascii="Arial" w:hAnsi="Arial" w:cs="Arial"/>
      <w:b/>
      <w:caps/>
      <w:color w:val="000000" w:themeColor="text1"/>
      <w:sz w:val="24"/>
      <w:szCs w:val="24"/>
      <w:lang w:val="en-ZA"/>
    </w:rPr>
  </w:style>
  <w:style w:type="character" w:customStyle="1" w:styleId="Heading3Char">
    <w:name w:val="Heading 3 Char"/>
    <w:link w:val="Heading3"/>
    <w:uiPriority w:val="3"/>
    <w:rsid w:val="0086051B"/>
    <w:rPr>
      <w:rFonts w:ascii="Arial" w:eastAsiaTheme="majorEastAsia" w:hAnsi="Arial" w:cs="Arial"/>
      <w:caps/>
      <w:color w:val="000000" w:themeColor="text1"/>
      <w:sz w:val="24"/>
      <w:szCs w:val="24"/>
      <w:lang w:val="en-ZA" w:eastAsia="en-US"/>
    </w:rPr>
  </w:style>
  <w:style w:type="character" w:customStyle="1" w:styleId="Heading4Char">
    <w:name w:val="Heading 4 Char"/>
    <w:basedOn w:val="DefaultParagraphFont"/>
    <w:link w:val="Heading4"/>
    <w:uiPriority w:val="4"/>
    <w:rsid w:val="00AE50F4"/>
    <w:rPr>
      <w:rFonts w:ascii="Arial" w:eastAsiaTheme="minorEastAsia" w:hAnsi="Arial" w:cs="Arial"/>
      <w:b/>
      <w:bCs/>
      <w:caps/>
      <w:color w:val="000000" w:themeColor="text1"/>
      <w:sz w:val="20"/>
      <w:szCs w:val="20"/>
      <w:lang w:val="en-ZA" w:eastAsia="en-US"/>
    </w:rPr>
  </w:style>
  <w:style w:type="character" w:styleId="Emphasis">
    <w:name w:val="Emphasis"/>
    <w:basedOn w:val="DefaultParagraphFont"/>
    <w:uiPriority w:val="20"/>
    <w:qFormat/>
    <w:rsid w:val="00A27BC3"/>
    <w:rPr>
      <w:b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qFormat/>
    <w:rsid w:val="00B0638D"/>
    <w:rPr>
      <w:rFonts w:ascii="Arial" w:hAnsi="Arial" w:cs="Arial"/>
      <w:color w:val="000000" w:themeColor="text1"/>
      <w:u w:val="single"/>
    </w:rPr>
  </w:style>
  <w:style w:type="character" w:styleId="PlaceholderText">
    <w:name w:val="Placeholder Text"/>
    <w:basedOn w:val="DefaultParagraphFont"/>
    <w:uiPriority w:val="99"/>
    <w:semiHidden/>
    <w:rsid w:val="003121CE"/>
    <w:rPr>
      <w:color w:val="808080"/>
    </w:rPr>
  </w:style>
  <w:style w:type="paragraph" w:styleId="NormalIndent">
    <w:name w:val="Normal Indent"/>
    <w:basedOn w:val="Normal"/>
    <w:uiPriority w:val="49"/>
    <w:semiHidden/>
    <w:rsid w:val="005A36D0"/>
    <w:pPr>
      <w:ind w:left="3600"/>
    </w:pPr>
    <w:rPr>
      <w:rFonts w:eastAsiaTheme="majorEastAsia" w:cs="Times New Roman"/>
      <w:szCs w:val="24"/>
    </w:rPr>
  </w:style>
  <w:style w:type="table" w:customStyle="1" w:styleId="Table1">
    <w:name w:val="Table 1"/>
    <w:basedOn w:val="TableNormal"/>
    <w:uiPriority w:val="59"/>
    <w:rsid w:val="00724C20"/>
    <w:rPr>
      <w:rFonts w:ascii="Gentium Basic" w:eastAsia="Calibri" w:hAnsi="Gentium Basic" w:cs="Arial"/>
      <w:sz w:val="18"/>
    </w:rPr>
    <w:tblPr>
      <w:tblStyleRowBandSize w:val="1"/>
      <w:tblStyleColBandSize w:val="1"/>
      <w:tblInd w:w="0" w:type="dxa"/>
      <w:tblBorders>
        <w:top w:val="single" w:sz="4" w:space="0" w:color="F9423A" w:themeColor="accent1"/>
        <w:left w:val="single" w:sz="4" w:space="0" w:color="F9423A" w:themeColor="accent1"/>
        <w:bottom w:val="single" w:sz="4" w:space="0" w:color="F9423A" w:themeColor="accent1"/>
        <w:right w:val="single" w:sz="4" w:space="0" w:color="F9423A" w:themeColor="accent1"/>
        <w:insideH w:val="single" w:sz="4" w:space="0" w:color="F9423A" w:themeColor="accent1"/>
        <w:insideV w:val="single" w:sz="4" w:space="0" w:color="F9423A" w:themeColor="accen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rFonts w:ascii="Montserrat Medium" w:hAnsi="Montserrat Medium"/>
        <w:b w:val="0"/>
        <w:i w:val="0"/>
        <w:caps/>
        <w:smallCaps w:val="0"/>
        <w:spacing w:val="0"/>
        <w:sz w:val="18"/>
      </w:rPr>
      <w:tblPr/>
      <w:trPr>
        <w:cantSplit w:val="off"/>
      </w:trPr>
      <w:tcPr>
        <w:tcBorders>
          <w:top w:val="nil"/>
          <w:left w:val="nil"/>
          <w:bottom w:val="single" w:sz="4" w:space="0" w:color="F9423A" w:themeColor="accent1"/>
          <w:right w:val="nil"/>
          <w:insideV w:val="nil"/>
        </w:tcBorders>
        <w:shd w:val="clear" w:color="auto" w:fill="FFFFFF" w:themeFill="background1"/>
        <w:vAlign w:val="bottom"/>
      </w:tcPr>
    </w:tblStylePr>
    <w:tblStylePr w:type="firstCol">
      <w:tblPr/>
      <w:tcPr>
        <w:shd w:val="clear" w:color="auto" w:fill="B7D1E3" w:themeFill="accent2" w:themeFillShade="E6"/>
      </w:tcPr>
    </w:tblStylePr>
    <w:tblStylePr w:type="band2Vert">
      <w:tblPr/>
      <w:tcPr>
        <w:shd w:val="clear" w:color="auto" w:fill="D1D8DE" w:themeFill="accent4" w:themeFillTint="33"/>
      </w:tcPr>
    </w:tblStylePr>
  </w:style>
  <w:style w:type="table" w:customStyle="1" w:styleId="Table2">
    <w:name w:val="Table 2"/>
    <w:basedOn w:val="TableNormal"/>
    <w:uiPriority w:val="99"/>
    <w:rsid w:val="00A340D1"/>
    <w:rPr>
      <w:rFonts w:ascii="Arial" w:eastAsia="Times New Roman" w:hAnsi="Arial" w:cs="Times New Roman"/>
      <w:sz w:val="18"/>
      <w:szCs w:val="20"/>
      <w:lang w:eastAsia="en-US"/>
    </w:rPr>
    <w:tblPr>
      <w:tblStyleRowBandSize w:val="1"/>
      <w:tblStyleColBandSize w:val="1"/>
      <w:tblInd w:w="0" w:type="dxa"/>
      <w:tblBorders>
        <w:left w:val="dotted" w:sz="4" w:space="0" w:color="000000" w:themeColor="text1"/>
        <w:bottom w:val="single" w:sz="4" w:space="0" w:color="000000" w:themeColor="text1"/>
        <w:right w:val="dotted" w:sz="4" w:space="0" w:color="000000" w:themeColor="text1"/>
        <w:insideH w:val="single" w:sz="4" w:space="0" w:color="000000" w:themeColor="text1"/>
        <w:insideV w:val="dotted" w:sz="4" w:space="0" w:color="000000" w:themeColor="tex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blStylePr w:type="firstRow">
      <w:rPr>
        <w:caps w:val="0"/>
        <w:smallCaps/>
      </w:rPr>
      <w:tblPr/>
      <w:trPr>
        <w:cantSplit w:val="off"/>
        <w:tblHeader/>
      </w:trPr>
      <w:tcPr>
        <w:shd w:val="clear" w:color="auto" w:fill="CCCCCC" w:themeFill="text1" w:themeFillTint="33"/>
      </w:tcPr>
    </w:tblStylePr>
    <w:tblStylePr w:type="firstCol">
      <w:tblPr/>
      <w:tcPr>
        <w:shd w:val="clear" w:color="auto" w:fill="EFF4F9" w:themeFill="accent2" w:themeFillTint="66"/>
      </w:tcPr>
    </w:tblStylePr>
    <w:tblStylePr w:type="band2Vert">
      <w:tblPr/>
      <w:tcPr>
        <w:shd w:val="clear" w:color="auto" w:fill="F7F9FC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E558A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9"/>
    <w:qFormat/>
    <w:rsid w:val="009C2A06"/>
    <w:rPr>
      <w:rFonts w:ascii="Times New Roman" w:hAnsi="Times New Roman" w:cs="Times New Roman"/>
      <w:b/>
      <w:i w:val="0"/>
      <w:iCs/>
      <w:color w:val="F9423A" w:themeColor="text2"/>
    </w:rPr>
  </w:style>
  <w:style w:type="character" w:styleId="SubtleEmphasis">
    <w:name w:val="Subtle Emphasis"/>
    <w:basedOn w:val="DefaultParagraphFont"/>
    <w:uiPriority w:val="9"/>
    <w:qFormat/>
    <w:rsid w:val="009C2A06"/>
    <w:rPr>
      <w:rFonts w:ascii="Montserrat Medium" w:hAnsi="Montserrat Medium"/>
      <w:i/>
      <w:iCs/>
      <w:color w:val="F9423A" w:themeColor="text2"/>
      <w:sz w:val="18"/>
    </w:rPr>
  </w:style>
  <w:style w:type="paragraph" w:styleId="BodyText2">
    <w:name w:val="Body Text 2"/>
    <w:basedOn w:val="BodyText"/>
    <w:link w:val="BodyText2Char"/>
    <w:qFormat/>
    <w:rsid w:val="00AC24D6"/>
    <w:pPr>
      <w:spacing w:before="0" w:after="0" w:line="240" w:lineRule="exact"/>
    </w:pPr>
  </w:style>
  <w:style w:type="character" w:customStyle="1" w:styleId="BodyText2Char">
    <w:name w:val="Body Text 2 Char"/>
    <w:basedOn w:val="DefaultParagraphFont"/>
    <w:link w:val="BodyText2"/>
    <w:rsid w:val="00AC24D6"/>
    <w:rPr>
      <w:rFonts w:ascii="Times New Roman" w:hAnsi="Times New Roman" w:cs="Times New Roman"/>
      <w:sz w:val="20"/>
      <w:lang w:val="en-ZA"/>
    </w:rPr>
  </w:style>
  <w:style w:type="table" w:customStyle="1" w:styleId="PlainTable5">
    <w:name w:val="Plain Table 5"/>
    <w:basedOn w:val="TableNormal"/>
    <w:uiPriority w:val="45"/>
    <w:rsid w:val="00C04E5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rsid w:val="00D803E5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D803E5"/>
    <w:rPr>
      <w:rFonts w:ascii="Arial" w:eastAsiaTheme="majorEastAsia" w:hAnsi="Arial" w:cs="Arial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99"/>
    <w:semiHidden/>
    <w:rsid w:val="00D803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D803E5"/>
    <w:rPr>
      <w:rFonts w:ascii="Arial" w:eastAsiaTheme="minorEastAsia" w:hAnsi="Arial" w:cs="Arial"/>
      <w:color w:val="5A5A5A" w:themeColor="text1" w:themeTint="A5"/>
      <w:spacing w:val="15"/>
      <w:lang w:val="en-ZA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803E5"/>
    <w:rPr>
      <w:rFonts w:ascii="Arial" w:eastAsiaTheme="majorEastAsia" w:hAnsi="Arial" w:cs="Arial"/>
      <w:color w:val="DE0F06" w:themeColor="accent1" w:themeShade="BF"/>
      <w:sz w:val="20"/>
      <w:lang w:val="en-ZA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803E5"/>
    <w:rPr>
      <w:rFonts w:ascii="Arial" w:eastAsiaTheme="majorEastAsia" w:hAnsi="Arial" w:cs="Arial"/>
      <w:color w:val="940A04" w:themeColor="accent1" w:themeShade="7F"/>
      <w:sz w:val="20"/>
      <w:lang w:val="en-ZA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803E5"/>
    <w:rPr>
      <w:rFonts w:ascii="Arial" w:eastAsiaTheme="majorEastAsia" w:hAnsi="Arial" w:cs="Arial"/>
      <w:i/>
      <w:iCs/>
      <w:color w:val="940A04" w:themeColor="accent1" w:themeShade="7F"/>
      <w:sz w:val="20"/>
      <w:lang w:val="en-Z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803E5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803E5"/>
    <w:rPr>
      <w:rFonts w:ascii="Times New Roman" w:hAnsi="Times New Roman" w:cs="Times New Roman"/>
      <w:sz w:val="16"/>
      <w:szCs w:val="16"/>
      <w:lang w:val="en-Z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3E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03E5"/>
    <w:pPr>
      <w:spacing w:after="100"/>
      <w:ind w:left="200"/>
    </w:pPr>
  </w:style>
  <w:style w:type="character" w:customStyle="1" w:styleId="NoSpacingChar">
    <w:name w:val="No Spacing Char"/>
    <w:basedOn w:val="DefaultParagraphFont"/>
    <w:link w:val="NoSpacing"/>
    <w:uiPriority w:val="1"/>
    <w:rsid w:val="00F827AB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8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837153"/>
    <w:pPr>
      <w:spacing w:after="200" w:line="240" w:lineRule="auto"/>
    </w:pPr>
    <w:rPr>
      <w:i/>
      <w:iCs/>
      <w:color w:val="F9423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6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53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531"/>
    <w:rPr>
      <w:rFonts w:ascii="Arial" w:hAnsi="Arial" w:cs="Arial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5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531"/>
    <w:rPr>
      <w:rFonts w:ascii="Arial" w:hAnsi="Arial" w:cs="Arial"/>
      <w:b/>
      <w:bCs/>
      <w:sz w:val="20"/>
      <w:szCs w:val="20"/>
      <w:lang w:val="en-ZA"/>
    </w:rPr>
  </w:style>
  <w:style w:type="table" w:customStyle="1" w:styleId="GridTable1LightAccent1">
    <w:name w:val="Grid Table 1 Light Accent 1"/>
    <w:basedOn w:val="TableNormal"/>
    <w:uiPriority w:val="46"/>
    <w:rsid w:val="00E42D10"/>
    <w:tblPr>
      <w:tblStyleRowBandSize w:val="1"/>
      <w:tblStyleColBandSize w:val="1"/>
      <w:tblInd w:w="0" w:type="dxa"/>
      <w:tblBorders>
        <w:top w:val="single" w:sz="4" w:space="0" w:color="FCB3B0" w:themeColor="accent1" w:themeTint="66"/>
        <w:left w:val="single" w:sz="4" w:space="0" w:color="FCB3B0" w:themeColor="accent1" w:themeTint="66"/>
        <w:bottom w:val="single" w:sz="4" w:space="0" w:color="FCB3B0" w:themeColor="accent1" w:themeTint="66"/>
        <w:right w:val="single" w:sz="4" w:space="0" w:color="FCB3B0" w:themeColor="accent1" w:themeTint="66"/>
        <w:insideH w:val="single" w:sz="4" w:space="0" w:color="FCB3B0" w:themeColor="accent1" w:themeTint="66"/>
        <w:insideV w:val="single" w:sz="4" w:space="0" w:color="FCB3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8D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8D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E69E1"/>
    <w:tblPr>
      <w:tblStyleRowBandSize w:val="1"/>
      <w:tblStyleColBandSize w:val="1"/>
      <w:tblInd w:w="0" w:type="dxa"/>
      <w:tblBorders>
        <w:top w:val="single" w:sz="4" w:space="0" w:color="F8F7F6" w:themeColor="accent6" w:themeTint="66"/>
        <w:left w:val="single" w:sz="4" w:space="0" w:color="F8F7F6" w:themeColor="accent6" w:themeTint="66"/>
        <w:bottom w:val="single" w:sz="4" w:space="0" w:color="F8F7F6" w:themeColor="accent6" w:themeTint="66"/>
        <w:right w:val="single" w:sz="4" w:space="0" w:color="F8F7F6" w:themeColor="accent6" w:themeTint="66"/>
        <w:insideH w:val="single" w:sz="4" w:space="0" w:color="F8F7F6" w:themeColor="accent6" w:themeTint="66"/>
        <w:insideV w:val="single" w:sz="4" w:space="0" w:color="F8F7F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F3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F3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E55C1"/>
    <w:rPr>
      <w:color w:val="605E5C"/>
      <w:shd w:val="clear" w:color="auto" w:fill="E1DFDD"/>
    </w:rPr>
  </w:style>
  <w:style w:type="paragraph" w:customStyle="1" w:styleId="gmail-m3671027457248530285msolistbullet">
    <w:name w:val="gmail-m_3671027457248530285msolistbullet"/>
    <w:basedOn w:val="Normal"/>
    <w:rsid w:val="00221E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6CDD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y2iqfc">
    <w:name w:val="y2iqfc"/>
    <w:basedOn w:val="DefaultParagraphFont"/>
    <w:rsid w:val="00186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99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0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8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WSP Corporate">
      <a:dk1>
        <a:sysClr val="windowText" lastClr="000000"/>
      </a:dk1>
      <a:lt1>
        <a:srgbClr val="FFFFFF"/>
      </a:lt1>
      <a:dk2>
        <a:srgbClr val="F9423A"/>
      </a:dk2>
      <a:lt2>
        <a:srgbClr val="FFFFFF"/>
      </a:lt2>
      <a:accent1>
        <a:srgbClr val="F9423A"/>
      </a:accent1>
      <a:accent2>
        <a:srgbClr val="D8E6F0"/>
      </a:accent2>
      <a:accent3>
        <a:srgbClr val="1E252B"/>
      </a:accent3>
      <a:accent4>
        <a:srgbClr val="333E48"/>
      </a:accent4>
      <a:accent5>
        <a:srgbClr val="D9D9D6"/>
      </a:accent5>
      <a:accent6>
        <a:srgbClr val="EFECEA"/>
      </a:accent6>
      <a:hlink>
        <a:srgbClr val="0046AD"/>
      </a:hlink>
      <a:folHlink>
        <a:srgbClr val="0098D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7B51D-E51F-4F25-9395-9323B29C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1234</Words>
  <Characters>7038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2021-06-04T10:47:00Z</dcterms:created>
  <dcterms:modified xsi:type="dcterms:W3CDTF">2021-06-08T07:58:00Z</dcterms:modified>
  <cp:version/>
</cp:coreProperties>
</file>