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622" w:rsidRPr="00874622" w:rsidRDefault="00874622" w:rsidP="00874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</w:pPr>
      <w:r w:rsidRPr="00874622"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>PROCENA UTICAJA NA ŽIVOTNU SREDINU I DRUŠTVENOG UTICAJA</w:t>
      </w:r>
      <w:r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 xml:space="preserve"> predloženog</w:t>
      </w:r>
      <w:r w:rsidRPr="00874622"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 xml:space="preserve"> POSTROJENJA ZA PREČIŠĆAVANJE OTPADNIH VODA U ZRENJANINU</w:t>
      </w:r>
      <w:r>
        <w:rPr>
          <w:rFonts w:eastAsia="Times New Roman"/>
          <w:b/>
          <w:bCs/>
          <w:caps/>
          <w:color w:val="F9423A" w:themeColor="text2"/>
          <w:kern w:val="32"/>
          <w:sz w:val="28"/>
          <w:szCs w:val="40"/>
          <w:lang w:eastAsia="en-US"/>
        </w:rPr>
        <w:t>, srbija</w:t>
      </w:r>
    </w:p>
    <w:p w:rsidR="00CF7ED3" w:rsidRPr="00C65BC4" w:rsidRDefault="00874622" w:rsidP="00C01AA5">
      <w:pPr>
        <w:pStyle w:val="Heading3"/>
        <w:jc w:val="center"/>
      </w:pPr>
      <w:r>
        <w:t>osnovne informacije</w:t>
      </w:r>
    </w:p>
    <w:p w:rsidR="00CF7ED3" w:rsidRPr="00C65BC4" w:rsidRDefault="00874622" w:rsidP="00E42D10">
      <w:pPr>
        <w:pStyle w:val="Heading2"/>
      </w:pPr>
      <w:r>
        <w:t>svrha ovog dokumenta</w:t>
      </w:r>
    </w:p>
    <w:p w:rsidR="00F827AB" w:rsidRPr="00186CDD" w:rsidRDefault="00186CDD" w:rsidP="00186CDD">
      <w:pPr>
        <w:pStyle w:val="BodyText"/>
        <w:jc w:val="both"/>
      </w:pPr>
      <w:r>
        <w:t>Ovaj dokument treba da pruži osnovne informacije potencijalnim zainteresovanim stranama o proceni uticaja na životnu sredinu i društveni uticaj (ESIA) predloženog projekta postrojenja za prečišćavanje otpadnih voda (WWTP) u Zrenjaninu. Pružanje informacija predstavlja deo ESIA „procesa angažovanja zainteresovanih strana“.</w:t>
      </w:r>
      <w:r w:rsidRPr="00186CDD">
        <w:t xml:space="preserve"> </w:t>
      </w:r>
    </w:p>
    <w:p w:rsidR="00F827AB" w:rsidRPr="00186CDD" w:rsidRDefault="00186CDD" w:rsidP="00F827AB">
      <w:pPr>
        <w:pStyle w:val="Heading2"/>
      </w:pPr>
      <w:r>
        <w:t>UVOD</w:t>
      </w:r>
      <w:r w:rsidR="00F827AB" w:rsidRPr="00186CDD">
        <w:t xml:space="preserve"> </w:t>
      </w:r>
    </w:p>
    <w:p w:rsidR="00186CDD" w:rsidRDefault="00186CDD" w:rsidP="00186CDD">
      <w:pPr>
        <w:pStyle w:val="BodyText"/>
        <w:jc w:val="both"/>
      </w:pPr>
      <w:r>
        <w:t xml:space="preserve">Ministarstvo poljoprivrede, šumarstva i vodoprivrede republike Srbije i Metito, vodeći pružalac usluga u upravljanju vodama i alternativnim izvorima energije, potpisali su sporazum za razvoj i upravljanje centralnog prečistača otpadnih voda (WWTP) u Zrenjaninu. Projekat će biti sproveden kroz model Javno Privatnog Partnerstva (JPP). Prema informacijama Komisije za Javno Privatna Partnerstva, projekat u Zrenjaninu je prvi u Srbiji u kojem se koristi model JPP u upravljanju otpadnim vodama. Planirana investicija je procenjena na 30 miliona EUR, a ugovor bi bio potpisan na 25 godina. WWTP projekat bi bio u potpunosti finansiran, </w:t>
      </w:r>
      <w:r w:rsidR="006D1728">
        <w:t xml:space="preserve">razvijen i njime bi upravljao Metito kroz svoju lokalnu platformu, preduzeće Begej Water d.o.o., i koji će biti usklađen sa najvišim standardima Evropske Unije (EU) kao i preporukama Svetske zdravstvene organizacije (WHO) kako bi se obezbedilo da sva otpadna voda bude prečišćena i ispuštena u recipijent (Aleksandrovački kanal) koji se uliva u reku Begej </w:t>
      </w:r>
      <w:r w:rsidR="00880114">
        <w:t xml:space="preserve">a </w:t>
      </w:r>
      <w:r w:rsidR="006D1728">
        <w:t xml:space="preserve">koja je težište razvoja gradske ekonomije, turizma i zaštite životne sredine. </w:t>
      </w:r>
    </w:p>
    <w:p w:rsidR="00880114" w:rsidRDefault="00880114" w:rsidP="00186CDD">
      <w:pPr>
        <w:pStyle w:val="BodyText"/>
        <w:jc w:val="both"/>
      </w:pPr>
      <w:r>
        <w:t>Metito je naručio internu procenu uticaja na životnu sredinu i društveni uticaj (ESIA) za ovaj projekat kako bi pravilno i pravovremeno informisao javnost o svojim investicionim planovima. Svrha ESIA je da identifikuje i proceni potencijalne socijalne, biološke i fizičke uticaje projekta i utvrdi potrebne mere eliminisanja ili ublažavanja uticaja na životnu sredinu i društveno socijalni element. Pored ovoga Metito je posvećen i u potpunosti će poštovati Zakon o zaštiti životne sredine republike Srbije (Službeni glasnik RS br. 135/2004; 36/2009; 43/2011; 14/2016; 76/2018 i 95/2018) kao i sve povezane mere i zahteve koji proizađu iz procene uticaja na životnu sredinu.</w:t>
      </w:r>
    </w:p>
    <w:p w:rsidR="003F638C" w:rsidRPr="00880114" w:rsidRDefault="00880114" w:rsidP="00B51ABE">
      <w:pPr>
        <w:pStyle w:val="Heading2"/>
      </w:pPr>
      <w:r w:rsidRPr="00880114">
        <w:t>ŠTA JE TRETMAN OTPADNIH VODA</w:t>
      </w:r>
      <w:r w:rsidR="003F638C" w:rsidRPr="00880114">
        <w:t xml:space="preserve">? </w:t>
      </w:r>
    </w:p>
    <w:p w:rsidR="00880114" w:rsidRDefault="00B13E02" w:rsidP="009E3E0C">
      <w:pPr>
        <w:pStyle w:val="BodyText"/>
        <w:jc w:val="both"/>
      </w:pPr>
      <w:r>
        <w:t xml:space="preserve">Ograničen pristup i nedostatak čiste vode i higijenskih uslova potencijalno može dovesti do negativnih uticaja na zdravlje i život a povezano sa oboljenjima </w:t>
      </w:r>
      <w:r w:rsidR="009E3E0C">
        <w:t>koja imaju higijenski karakter ali su i u vezi sa nezdravom pijaćom vodom kao i oboljenja koja proizilaze iz degradacije životne sredine. Tretman otpadnih voda za cilj ima:</w:t>
      </w:r>
    </w:p>
    <w:p w:rsidR="009E3E0C" w:rsidRDefault="009E3E0C" w:rsidP="009E3E0C">
      <w:pPr>
        <w:pStyle w:val="BodyText"/>
        <w:numPr>
          <w:ilvl w:val="0"/>
          <w:numId w:val="36"/>
        </w:numPr>
        <w:jc w:val="both"/>
      </w:pPr>
      <w:r>
        <w:t>Zaštitu javnog zdravlja</w:t>
      </w:r>
    </w:p>
    <w:p w:rsidR="009E3E0C" w:rsidRDefault="009E3E0C" w:rsidP="009E3E0C">
      <w:pPr>
        <w:pStyle w:val="BodyText"/>
        <w:numPr>
          <w:ilvl w:val="0"/>
          <w:numId w:val="36"/>
        </w:numPr>
        <w:jc w:val="both"/>
      </w:pPr>
      <w:r>
        <w:t>Očuvanje životne sredine</w:t>
      </w:r>
    </w:p>
    <w:p w:rsidR="00880114" w:rsidRDefault="009E3E0C" w:rsidP="009E3E0C">
      <w:pPr>
        <w:pStyle w:val="BodyText"/>
        <w:numPr>
          <w:ilvl w:val="0"/>
          <w:numId w:val="36"/>
        </w:numPr>
        <w:jc w:val="both"/>
      </w:pPr>
      <w:r w:rsidRPr="009E3E0C">
        <w:t>Efikasnu ponovnu upotrebu tretirane i prečišćene otpadne vode</w:t>
      </w:r>
    </w:p>
    <w:p w:rsidR="00B51ABE" w:rsidRPr="00E3099C" w:rsidRDefault="00E3099C" w:rsidP="00B51ABE">
      <w:pPr>
        <w:pStyle w:val="Heading2"/>
      </w:pPr>
      <w:r w:rsidRPr="00E3099C">
        <w:t>Pregled projekta</w:t>
      </w:r>
    </w:p>
    <w:p w:rsidR="00E3099C" w:rsidRPr="00E3099C" w:rsidRDefault="00E3099C" w:rsidP="00E02E29">
      <w:pPr>
        <w:pStyle w:val="BodyText"/>
        <w:rPr>
          <w:b/>
          <w:color w:val="FF0000"/>
        </w:rPr>
      </w:pPr>
      <w:r w:rsidRPr="00E3099C">
        <w:rPr>
          <w:b/>
          <w:color w:val="FF0000"/>
        </w:rPr>
        <w:t xml:space="preserve">Lokacija projekta </w:t>
      </w:r>
    </w:p>
    <w:p w:rsidR="00E3099C" w:rsidRPr="00E3099C" w:rsidRDefault="00E3099C" w:rsidP="00E3099C">
      <w:pPr>
        <w:pStyle w:val="BodyText"/>
        <w:jc w:val="both"/>
      </w:pPr>
      <w:r w:rsidRPr="00E3099C">
        <w:t xml:space="preserve">Grad Zrenjanin je administrativni centar Srednjebanatskog okruga i Autonomnoj pokrajini Vojvodina, Srbija. Postrojenje WWTP je locirano u zrenjaninskoj jugoistočnoj industrijskoj zoni, istočno od reke Begej između grada Zrenjanina (~3km severozapadno) i naseljenog mesta Ečka </w:t>
      </w:r>
      <w:r>
        <w:t>(</w:t>
      </w:r>
      <w:r w:rsidRPr="00E3099C">
        <w:t>~</w:t>
      </w:r>
      <w:r>
        <w:t>2,5km jugoistočno)</w:t>
      </w:r>
    </w:p>
    <w:p w:rsidR="00E3099C" w:rsidRPr="00E3099C" w:rsidRDefault="00E3099C" w:rsidP="00E02E29">
      <w:pPr>
        <w:pStyle w:val="BodyText"/>
        <w:rPr>
          <w:b/>
          <w:color w:val="FF0000"/>
        </w:rPr>
      </w:pPr>
      <w:r w:rsidRPr="00E3099C">
        <w:rPr>
          <w:b/>
          <w:color w:val="FF0000"/>
        </w:rPr>
        <w:t xml:space="preserve">Izgradnja </w:t>
      </w:r>
    </w:p>
    <w:p w:rsidR="00E3099C" w:rsidRPr="00E3099C" w:rsidRDefault="00E3099C" w:rsidP="0007426B">
      <w:pPr>
        <w:pStyle w:val="BodyText"/>
        <w:jc w:val="both"/>
      </w:pPr>
      <w:r>
        <w:t>Planirani početak izgradnje</w:t>
      </w:r>
      <w:r w:rsidRPr="00E3099C">
        <w:t xml:space="preserve"> postrojenja WWTP</w:t>
      </w:r>
      <w:r>
        <w:t xml:space="preserve"> je Novembar 2021 a rok izgradnje je 18 meseci</w:t>
      </w:r>
      <w:r w:rsidR="0007426B">
        <w:t>. Pripremni radovi podrazumevaju raščišćavanje predviđene parcele u vlasništvu grada, ravnanje, nasipanje, isporuku materijala i opreme za postrojenje.</w:t>
      </w:r>
    </w:p>
    <w:p w:rsidR="00E02E29" w:rsidRPr="00460491" w:rsidRDefault="00460491" w:rsidP="00460491">
      <w:pPr>
        <w:pStyle w:val="BodyText"/>
        <w:jc w:val="both"/>
        <w:rPr>
          <w:b/>
          <w:color w:val="FF0000"/>
        </w:rPr>
      </w:pPr>
      <w:r w:rsidRPr="00460491">
        <w:rPr>
          <w:b/>
          <w:color w:val="FF0000"/>
        </w:rPr>
        <w:t xml:space="preserve">Dizajn </w:t>
      </w:r>
      <w:r w:rsidR="00E02E29" w:rsidRPr="00460491">
        <w:rPr>
          <w:b/>
          <w:color w:val="FF0000"/>
        </w:rPr>
        <w:t xml:space="preserve">WWTP </w:t>
      </w:r>
      <w:r w:rsidRPr="00460491">
        <w:rPr>
          <w:b/>
          <w:color w:val="FF0000"/>
        </w:rPr>
        <w:t>postrojenja</w:t>
      </w:r>
    </w:p>
    <w:p w:rsidR="00E02E29" w:rsidRPr="00460491" w:rsidRDefault="00460491" w:rsidP="00460491">
      <w:pPr>
        <w:pStyle w:val="BodyText"/>
        <w:jc w:val="both"/>
        <w:rPr>
          <w:b/>
          <w:i/>
        </w:rPr>
      </w:pPr>
      <w:r w:rsidRPr="00460491">
        <w:rPr>
          <w:b/>
          <w:i/>
        </w:rPr>
        <w:t>Primarni tretman</w:t>
      </w:r>
    </w:p>
    <w:p w:rsidR="00460491" w:rsidRPr="00460491" w:rsidRDefault="00460491" w:rsidP="00460491">
      <w:pPr>
        <w:pStyle w:val="BodyText"/>
        <w:jc w:val="both"/>
      </w:pPr>
      <w:r w:rsidRPr="00460491">
        <w:t xml:space="preserve">Prvi korak </w:t>
      </w:r>
      <w:r w:rsidR="009666CE">
        <w:t>u procesu tretmana namenjen je odvajanju grubih suspendovanih čestica, peska, zemlje i prljavštine iz otpadne vode. U predloženom postrojenju WWTP otpadna voda inicijalno prolazi kroz Ulaznu Procesnu Jedinicu koja se sastoji od sita i vrši uklanjanje krupnih suspendovanih čestica i plivajućih nečistoća, zemlje, peska i masnoća.</w:t>
      </w:r>
    </w:p>
    <w:p w:rsidR="00E02E29" w:rsidRPr="009666CE" w:rsidRDefault="009666CE" w:rsidP="009666CE">
      <w:pPr>
        <w:pStyle w:val="BodyText"/>
        <w:jc w:val="both"/>
        <w:rPr>
          <w:b/>
          <w:i/>
        </w:rPr>
      </w:pPr>
      <w:r w:rsidRPr="009666CE">
        <w:rPr>
          <w:b/>
          <w:i/>
        </w:rPr>
        <w:lastRenderedPageBreak/>
        <w:t>Biološki tretman</w:t>
      </w:r>
    </w:p>
    <w:p w:rsidR="009666CE" w:rsidRDefault="009666CE" w:rsidP="009666CE">
      <w:pPr>
        <w:pStyle w:val="BodyText"/>
        <w:jc w:val="both"/>
      </w:pPr>
      <w:r w:rsidRPr="009666CE">
        <w:t xml:space="preserve">Primarni tretman je </w:t>
      </w:r>
      <w:r>
        <w:t>predviđen za uklanjanje suspendovanih i rastvorenih čestica u otpadnim vodama. U predloženom projektu postrojenja WWTP biološki tretman se postiže u tri zone: anaerobna, anoksična i aeraciona. Proces tretmana za svaku zonu je ukratko opisan nadalje:</w:t>
      </w:r>
    </w:p>
    <w:p w:rsidR="009666CE" w:rsidRDefault="009666CE" w:rsidP="009666CE">
      <w:pPr>
        <w:pStyle w:val="BodyText"/>
        <w:numPr>
          <w:ilvl w:val="0"/>
          <w:numId w:val="36"/>
        </w:numPr>
        <w:jc w:val="both"/>
      </w:pPr>
      <w:r w:rsidRPr="009666CE">
        <w:rPr>
          <w:b/>
        </w:rPr>
        <w:t>Anaerobni tretman</w:t>
      </w:r>
      <w:r>
        <w:t xml:space="preserve"> uklanja</w:t>
      </w:r>
      <w:r w:rsidR="00705841">
        <w:t xml:space="preserve"> bio fosforna jedinjenja iz otpadnih voda. Ovo se postiže pomoću biološkog procesa u kojem se dodati mikroorganizmi hrane fosforom koji dalje metabolišu za razmnožavanje, rast i razvoj.</w:t>
      </w:r>
    </w:p>
    <w:p w:rsidR="00705841" w:rsidRDefault="00705841" w:rsidP="009666CE">
      <w:pPr>
        <w:pStyle w:val="BodyText"/>
        <w:numPr>
          <w:ilvl w:val="0"/>
          <w:numId w:val="36"/>
        </w:numPr>
        <w:jc w:val="both"/>
      </w:pPr>
      <w:r>
        <w:rPr>
          <w:b/>
        </w:rPr>
        <w:t>Anoksični tretman</w:t>
      </w:r>
      <w:r>
        <w:t xml:space="preserve"> je biološki proces gde u odsustvu kiseonika dodati mikrobiološki organizmi pretvaraju nitrate iz otpadnih voda u azotna jedinjenja.</w:t>
      </w:r>
    </w:p>
    <w:p w:rsidR="00705841" w:rsidRPr="009666CE" w:rsidRDefault="00705841" w:rsidP="009666CE">
      <w:pPr>
        <w:pStyle w:val="BodyText"/>
        <w:numPr>
          <w:ilvl w:val="0"/>
          <w:numId w:val="36"/>
        </w:numPr>
        <w:jc w:val="both"/>
      </w:pPr>
      <w:r>
        <w:rPr>
          <w:b/>
        </w:rPr>
        <w:t xml:space="preserve">Aeracija </w:t>
      </w:r>
      <w:r>
        <w:t>je biološki proces tokom kojeg se u visokom prisustvu kiseonika dodati mikroorganizmi koriste za uklanjanje ostataka rastvorenih organskih materija koje sadrže otpadne vode. Planirana je vrhunska tehnologija Integrisanog Fiksnog Aktiviranog mulja (IFAS) u ovom postrojenju. IFAS predstavlja kombinaciju procesa aktiv</w:t>
      </w:r>
      <w:r w:rsidR="00DC7558">
        <w:t>iranog</w:t>
      </w:r>
      <w:r>
        <w:t xml:space="preserve"> mulja u kojem </w:t>
      </w:r>
      <w:r w:rsidR="00DC7558">
        <w:t>se rast mikroorganizama suspenduje u ventilisanoj mešavini vode sa procesom MBBR tokom kojeg se razvoj mikroorganizama odigrava na fiksnom biofilmu.</w:t>
      </w:r>
    </w:p>
    <w:p w:rsidR="00E02E29" w:rsidRPr="00DC7558" w:rsidRDefault="00DC7558" w:rsidP="00DC7558">
      <w:pPr>
        <w:pStyle w:val="BodyText"/>
        <w:jc w:val="both"/>
        <w:rPr>
          <w:b/>
          <w:i/>
        </w:rPr>
      </w:pPr>
      <w:r w:rsidRPr="00DC7558">
        <w:rPr>
          <w:b/>
          <w:i/>
        </w:rPr>
        <w:t>Sekundarni tretman i dezinfekcija</w:t>
      </w:r>
      <w:r w:rsidR="00627C45" w:rsidRPr="00DC7558">
        <w:rPr>
          <w:b/>
          <w:i/>
        </w:rPr>
        <w:t xml:space="preserve"> </w:t>
      </w:r>
    </w:p>
    <w:p w:rsidR="00DC7558" w:rsidRPr="00DC7558" w:rsidRDefault="00DC7558" w:rsidP="00DC7558">
      <w:pPr>
        <w:pStyle w:val="BodyText"/>
        <w:jc w:val="both"/>
      </w:pPr>
      <w:r w:rsidRPr="00DC7558">
        <w:t xml:space="preserve">Biološki tretman </w:t>
      </w:r>
      <w:r>
        <w:t>prati flokulacija tokom koje se veće čestice (flokule) talože na dnu bazena za bistrenje. Prečišćena bistra voda preliva sa vrha bazena i odlazi na dezinfekciju. U fazi dezinfekcije voda se tretira UV zracima tako da prosijava kroz tretirani efluent</w:t>
      </w:r>
      <w:r w:rsidR="003E7C14">
        <w:t xml:space="preserve"> čime se eliminišu mikroorganizmi kao što su bakterije, virusi, protozoe i drugi patogeni. Nakon UV tretmana voda će se ispuštati u recipijent Aleksandrovački kanal u skldau sa standardima i zakonom.</w:t>
      </w:r>
    </w:p>
    <w:p w:rsidR="00E02E29" w:rsidRPr="00B31EF6" w:rsidRDefault="00B31EF6" w:rsidP="00B31EF6">
      <w:pPr>
        <w:pStyle w:val="BodyText"/>
        <w:jc w:val="both"/>
        <w:rPr>
          <w:b/>
          <w:i/>
        </w:rPr>
      </w:pPr>
      <w:r w:rsidRPr="00B31EF6">
        <w:rPr>
          <w:b/>
          <w:i/>
        </w:rPr>
        <w:t>Upravljanje muljem</w:t>
      </w:r>
    </w:p>
    <w:p w:rsidR="00B31EF6" w:rsidRPr="00B31EF6" w:rsidRDefault="00B31EF6" w:rsidP="00B31EF6">
      <w:pPr>
        <w:pStyle w:val="BodyText"/>
        <w:jc w:val="both"/>
      </w:pPr>
      <w:r w:rsidRPr="00B31EF6">
        <w:t xml:space="preserve">Istaloženi organski ostatak </w:t>
      </w:r>
      <w:r>
        <w:t xml:space="preserve">i </w:t>
      </w:r>
      <w:r w:rsidRPr="00B31EF6">
        <w:t xml:space="preserve">mulj </w:t>
      </w:r>
      <w:r>
        <w:t>koji se generiše tokom procesa tretmana biće delimično vraćen u proces zbog održavanja balansa biološke mase u procesu, međutim generisaće se i višak mulja koji će zahtevati adekvatno upravljanje. Koristiće se filter prese kako bi se smanjila zapremina mulja i povećala zastupljenost suve materije sa 1-2% na oko 20%. Presovan mulj iz kojeg je uklonjena voda biće transportovan na trajno zbrinjavanje na sanitarnu deponiju FCC u opštini Kikinda, sve do momenta razvoja i primene alternativnih metoda upravljanja koje se očekuju od nezavisnih ugovarača u budućnosti, koje mogu uključiti kompostiranje, koinsineraciju i koinsineraciju u cementarama.</w:t>
      </w:r>
    </w:p>
    <w:p w:rsidR="00F339CF" w:rsidRPr="00AE060E" w:rsidRDefault="000D6CF7" w:rsidP="00AE060E">
      <w:pPr>
        <w:pStyle w:val="Heading2"/>
        <w:jc w:val="both"/>
      </w:pPr>
      <w:r w:rsidRPr="00AE060E">
        <w:t>pregled esia procesa</w:t>
      </w:r>
    </w:p>
    <w:p w:rsidR="000D6CF7" w:rsidRDefault="00AE060E" w:rsidP="00AE060E">
      <w:pPr>
        <w:pStyle w:val="BodyText"/>
        <w:jc w:val="both"/>
      </w:pPr>
      <w:r>
        <w:t>ESIA/EIA proces deluje proaktivno na uključivanju zainteresovanih strana. Zainteresovane strane su osobe ili grupacije na koje projekat može direktno ili indirektno uticati, kao i svi oni koji imaju interes u projektu i/ili sposobnost da utiču na njega ili njegov rezultat, bilo to pozitivno ili negativno. Proces uključivanja zainteresovanih strana otvara šansu da zainteresovani mogu da podnesu svoj stav i mišljenje o projektu, a koji će se uzeti u obzir u odučivanju o investiciji kao i odluci o uticaju na životnu sredinu (EIA) od strane nadležnih institucija republike Srbije.</w:t>
      </w:r>
    </w:p>
    <w:p w:rsidR="00AE060E" w:rsidRDefault="00AE060E" w:rsidP="00AE060E">
      <w:pPr>
        <w:pStyle w:val="BodyText"/>
        <w:jc w:val="both"/>
      </w:pPr>
      <w:r>
        <w:t>Uključivanje zainteresovanih strana je planirano da se odvija u periodu od Juna do Avgusta 2021. Tim za angažovanje zainteresovanih strana će da podstakne učešće zainteresovane javnosti u sledećim kategorijama:</w:t>
      </w:r>
    </w:p>
    <w:p w:rsidR="00AE060E" w:rsidRDefault="00AE060E" w:rsidP="00AE060E">
      <w:pPr>
        <w:pStyle w:val="BodyText"/>
        <w:numPr>
          <w:ilvl w:val="0"/>
          <w:numId w:val="36"/>
        </w:numPr>
        <w:jc w:val="both"/>
      </w:pPr>
      <w:r>
        <w:t>Institucije vlasti na regionalnom i lokalnom nivou; uključujući gradska veća</w:t>
      </w:r>
    </w:p>
    <w:p w:rsidR="00AE060E" w:rsidRDefault="00AE060E" w:rsidP="00AE060E">
      <w:pPr>
        <w:pStyle w:val="BodyText"/>
        <w:numPr>
          <w:ilvl w:val="0"/>
          <w:numId w:val="36"/>
        </w:numPr>
        <w:jc w:val="both"/>
      </w:pPr>
      <w:r>
        <w:t xml:space="preserve">Lokalne zajednice u krugu 2km </w:t>
      </w:r>
      <w:proofErr w:type="gramStart"/>
      <w:r>
        <w:t>od</w:t>
      </w:r>
      <w:proofErr w:type="gramEnd"/>
      <w:r>
        <w:t xml:space="preserve"> lokacije postrojenja WWTP (uključujući grupacije koje se mogu </w:t>
      </w:r>
      <w:r w:rsidR="008E4F69">
        <w:t>suočiti</w:t>
      </w:r>
      <w:r>
        <w:t xml:space="preserve"> sa negativnim i pozitivnim uticajem kao što su: stara lica, mladi, žene itd.)</w:t>
      </w:r>
    </w:p>
    <w:p w:rsidR="00AE060E" w:rsidRDefault="00AE060E" w:rsidP="00AE060E">
      <w:pPr>
        <w:pStyle w:val="BodyText"/>
        <w:numPr>
          <w:ilvl w:val="0"/>
          <w:numId w:val="36"/>
        </w:numPr>
        <w:jc w:val="both"/>
      </w:pPr>
      <w:r>
        <w:t>Političke stranke i pokreti u Zrenjaninu</w:t>
      </w:r>
    </w:p>
    <w:p w:rsidR="00AE060E" w:rsidRDefault="00AE060E" w:rsidP="00AE060E">
      <w:pPr>
        <w:pStyle w:val="BodyText"/>
        <w:numPr>
          <w:ilvl w:val="0"/>
          <w:numId w:val="36"/>
        </w:numPr>
        <w:jc w:val="both"/>
      </w:pPr>
      <w:r>
        <w:t>Organizacije civilnog društva (NGO) i eko aktivisti</w:t>
      </w:r>
    </w:p>
    <w:p w:rsidR="00AE060E" w:rsidRDefault="00AE060E" w:rsidP="00AE060E">
      <w:pPr>
        <w:pStyle w:val="BodyText"/>
        <w:numPr>
          <w:ilvl w:val="0"/>
          <w:numId w:val="36"/>
        </w:numPr>
        <w:jc w:val="both"/>
      </w:pPr>
      <w:r>
        <w:t>Sportske udruženja i organizacije,</w:t>
      </w:r>
      <w:r w:rsidR="00AD3AA3">
        <w:t xml:space="preserve"> rekreativce i</w:t>
      </w:r>
      <w:r>
        <w:t xml:space="preserve"> korisnike područja i turističke predstavnike</w:t>
      </w:r>
    </w:p>
    <w:p w:rsidR="00AE060E" w:rsidRPr="00AE060E" w:rsidRDefault="00AE060E" w:rsidP="00AE060E">
      <w:pPr>
        <w:pStyle w:val="BodyText"/>
        <w:numPr>
          <w:ilvl w:val="0"/>
          <w:numId w:val="36"/>
        </w:numPr>
        <w:jc w:val="both"/>
      </w:pPr>
      <w:r>
        <w:t>Poslovna udruženja i asocijacije kao i pojedinačne poslovne organizacije</w:t>
      </w:r>
    </w:p>
    <w:p w:rsidR="009E6707" w:rsidRPr="00AD3AA3" w:rsidRDefault="00AD3AA3" w:rsidP="00AD3AA3">
      <w:pPr>
        <w:pStyle w:val="Heading2"/>
        <w:jc w:val="both"/>
      </w:pPr>
      <w:r w:rsidRPr="00AD3AA3">
        <w:t>Kako nas možete kontaktirati</w:t>
      </w:r>
    </w:p>
    <w:p w:rsidR="00650D1F" w:rsidRPr="00AD3AA3" w:rsidRDefault="00AD3AA3" w:rsidP="00AD3AA3">
      <w:pPr>
        <w:pStyle w:val="BodyText2"/>
        <w:jc w:val="both"/>
      </w:pPr>
      <w:r w:rsidRPr="00AD3AA3">
        <w:t>Kontakt za sva pitanja u vezi sa ESIA/EIA procesom za postrojenje WWTP u Zrenjaninu je:</w:t>
      </w:r>
    </w:p>
    <w:p w:rsidR="00FB1E5A" w:rsidRPr="00AD3AA3" w:rsidRDefault="00FB1E5A" w:rsidP="00E02E29">
      <w:pPr>
        <w:pStyle w:val="BodyText2"/>
      </w:pPr>
    </w:p>
    <w:p w:rsidR="00AD3AA3" w:rsidRPr="00AD3AA3" w:rsidRDefault="00AD3AA3" w:rsidP="00C01AA5">
      <w:pPr>
        <w:pStyle w:val="BodyText2"/>
        <w:rPr>
          <w:iCs/>
        </w:rPr>
      </w:pPr>
      <w:r w:rsidRPr="00AD3AA3">
        <w:rPr>
          <w:b/>
          <w:iCs/>
        </w:rPr>
        <w:t>Ime</w:t>
      </w:r>
      <w:r w:rsidR="00C01AA5" w:rsidRPr="00AD3AA3">
        <w:rPr>
          <w:b/>
          <w:iCs/>
        </w:rPr>
        <w:t xml:space="preserve">: </w:t>
      </w:r>
      <w:r w:rsidRPr="00AD3AA3">
        <w:rPr>
          <w:b/>
          <w:iCs/>
        </w:rPr>
        <w:tab/>
      </w:r>
      <w:r w:rsidRPr="00AD3AA3">
        <w:rPr>
          <w:b/>
          <w:iCs/>
        </w:rPr>
        <w:tab/>
      </w:r>
      <w:r w:rsidRPr="00AD3AA3">
        <w:rPr>
          <w:iCs/>
        </w:rPr>
        <w:t>Gojkan Stojinović</w:t>
      </w:r>
    </w:p>
    <w:p w:rsidR="00C01AA5" w:rsidRPr="00AD3AA3" w:rsidRDefault="00C01AA5" w:rsidP="00C01AA5">
      <w:pPr>
        <w:pStyle w:val="BodyText2"/>
        <w:rPr>
          <w:iCs/>
        </w:rPr>
      </w:pPr>
      <w:r w:rsidRPr="00AD3AA3">
        <w:rPr>
          <w:b/>
          <w:iCs/>
        </w:rPr>
        <w:t>Po</w:t>
      </w:r>
      <w:r w:rsidR="00AD3AA3" w:rsidRPr="00AD3AA3">
        <w:rPr>
          <w:b/>
          <w:iCs/>
        </w:rPr>
        <w:t>zicija</w:t>
      </w:r>
      <w:r w:rsidRPr="00AD3AA3">
        <w:rPr>
          <w:b/>
          <w:iCs/>
        </w:rPr>
        <w:t xml:space="preserve">: </w:t>
      </w:r>
      <w:r w:rsidRPr="00AD3AA3">
        <w:rPr>
          <w:b/>
          <w:iCs/>
        </w:rPr>
        <w:tab/>
      </w:r>
      <w:r w:rsidR="00AD3AA3" w:rsidRPr="00AD3AA3">
        <w:rPr>
          <w:iCs/>
        </w:rPr>
        <w:t>Lokalni ekspert</w:t>
      </w:r>
    </w:p>
    <w:p w:rsidR="00C01AA5" w:rsidRPr="00AD3AA3" w:rsidRDefault="00C01AA5" w:rsidP="00C01AA5">
      <w:pPr>
        <w:pStyle w:val="BodyText2"/>
        <w:rPr>
          <w:iCs/>
        </w:rPr>
      </w:pPr>
      <w:r w:rsidRPr="00AD3AA3">
        <w:rPr>
          <w:b/>
          <w:iCs/>
        </w:rPr>
        <w:t xml:space="preserve">Email: </w:t>
      </w:r>
      <w:r w:rsidRPr="00AD3AA3">
        <w:rPr>
          <w:b/>
          <w:iCs/>
        </w:rPr>
        <w:tab/>
      </w:r>
      <w:r w:rsidRPr="00AD3AA3">
        <w:rPr>
          <w:b/>
          <w:iCs/>
        </w:rPr>
        <w:tab/>
      </w:r>
      <w:r w:rsidR="006760A0" w:rsidRPr="00AD3AA3">
        <w:rPr>
          <w:iCs/>
        </w:rPr>
        <w:t>g</w:t>
      </w:r>
      <w:r w:rsidR="0013268F" w:rsidRPr="00AD3AA3">
        <w:rPr>
          <w:iCs/>
        </w:rPr>
        <w:t>ojkan.stojinovic@gmail.com</w:t>
      </w:r>
      <w:r w:rsidRPr="00AD3AA3">
        <w:rPr>
          <w:iCs/>
        </w:rPr>
        <w:t xml:space="preserve"> </w:t>
      </w:r>
    </w:p>
    <w:p w:rsidR="00FB1E5A" w:rsidRPr="00AD3AA3" w:rsidRDefault="00AD3AA3" w:rsidP="00C01AA5">
      <w:pPr>
        <w:pStyle w:val="BodyText2"/>
        <w:rPr>
          <w:iCs/>
        </w:rPr>
      </w:pPr>
      <w:r w:rsidRPr="00AD3AA3">
        <w:rPr>
          <w:b/>
          <w:iCs/>
        </w:rPr>
        <w:t>Mob</w:t>
      </w:r>
      <w:r w:rsidR="00C01AA5" w:rsidRPr="00AD3AA3">
        <w:rPr>
          <w:b/>
          <w:iCs/>
        </w:rPr>
        <w:t>:</w:t>
      </w:r>
      <w:r w:rsidRPr="00AD3AA3">
        <w:rPr>
          <w:b/>
          <w:iCs/>
        </w:rPr>
        <w:tab/>
      </w:r>
      <w:r w:rsidR="00C01AA5" w:rsidRPr="00AD3AA3">
        <w:rPr>
          <w:b/>
          <w:iCs/>
        </w:rPr>
        <w:t xml:space="preserve"> </w:t>
      </w:r>
      <w:r w:rsidR="00C01AA5" w:rsidRPr="00AD3AA3">
        <w:rPr>
          <w:b/>
          <w:iCs/>
        </w:rPr>
        <w:tab/>
      </w:r>
      <w:r w:rsidR="0013268F" w:rsidRPr="00AD3AA3">
        <w:rPr>
          <w:iCs/>
        </w:rPr>
        <w:t>+381 62 5800 50</w:t>
      </w:r>
    </w:p>
    <w:p w:rsidR="00294C06" w:rsidRDefault="00294C06" w:rsidP="00C01AA5">
      <w:pPr>
        <w:pStyle w:val="BodyText2"/>
        <w:rPr>
          <w:i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27"/>
        <w:gridCol w:w="1154"/>
        <w:gridCol w:w="1685"/>
        <w:gridCol w:w="1683"/>
        <w:gridCol w:w="1712"/>
      </w:tblGrid>
      <w:tr w:rsidR="00294C06" w:rsidTr="003D2D3E">
        <w:tc>
          <w:tcPr>
            <w:tcW w:w="9761" w:type="dxa"/>
            <w:gridSpan w:val="5"/>
            <w:tcBorders>
              <w:top w:val="single" w:sz="8" w:space="0" w:color="5B9BD5"/>
              <w:left w:val="single" w:sz="8" w:space="0" w:color="5B9BD5"/>
              <w:bottom w:val="nil"/>
              <w:right w:val="single" w:sz="8" w:space="0" w:color="5B9BD5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3384C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/>
                <w:szCs w:val="20"/>
                <w:lang w:val="sv-SE"/>
              </w:rPr>
            </w:pPr>
            <w:r>
              <w:rPr>
                <w:b/>
                <w:bCs/>
                <w:color w:val="FFFFFF"/>
                <w:lang w:val="sv-SE"/>
              </w:rPr>
              <w:lastRenderedPageBreak/>
              <w:t>Molim Vas unesite svoje lične podatke</w:t>
            </w:r>
            <w:r w:rsidR="00294C06">
              <w:rPr>
                <w:b/>
                <w:bCs/>
                <w:color w:val="FFFFFF"/>
                <w:lang w:val="sv-SE"/>
              </w:rPr>
              <w:t xml:space="preserve">:  </w:t>
            </w: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6760A0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Ime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D3AA3">
            <w:pPr>
              <w:spacing w:before="40" w:after="40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Organizacija i funkcija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  <w:p w:rsidR="003D2D3E" w:rsidRDefault="003D2D3E">
            <w:pPr>
              <w:spacing w:before="40" w:after="40"/>
              <w:rPr>
                <w:sz w:val="18"/>
                <w:szCs w:val="18"/>
                <w:lang w:val="sv-SE"/>
              </w:rPr>
            </w:pP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D3AA3">
            <w:pPr>
              <w:spacing w:before="40" w:after="40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Adresa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  <w:p w:rsidR="003D2D3E" w:rsidRDefault="003D2D3E">
            <w:pPr>
              <w:spacing w:before="40" w:after="40"/>
              <w:rPr>
                <w:sz w:val="18"/>
                <w:szCs w:val="18"/>
                <w:lang w:val="sv-SE"/>
              </w:rPr>
            </w:pP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Tel:</w:t>
            </w: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Fax:</w:t>
            </w: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E-mail:</w:t>
            </w: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D3AA3" w:rsidP="00AD3AA3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Pristajem da dobijam obaveštenja putem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 (</w:t>
            </w:r>
            <w:r>
              <w:rPr>
                <w:b/>
                <w:bCs/>
                <w:sz w:val="18"/>
                <w:szCs w:val="18"/>
                <w:lang w:val="sv-SE"/>
              </w:rPr>
              <w:t>obeležite odgovarajuću kućicu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)</w:t>
            </w:r>
          </w:p>
        </w:tc>
        <w:tc>
          <w:tcPr>
            <w:tcW w:w="1154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D3AA3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Pismeno</w:t>
            </w:r>
            <w:r w:rsidR="00294C06">
              <w:rPr>
                <w:sz w:val="18"/>
                <w:szCs w:val="18"/>
                <w:lang w:val="sv-SE"/>
              </w:rPr>
              <w:t xml:space="preserve"> (mail)</w:t>
            </w:r>
          </w:p>
          <w:p w:rsidR="00294C06" w:rsidRDefault="007D07F9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505752568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85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E-mail</w:t>
            </w:r>
          </w:p>
          <w:p w:rsidR="00294C06" w:rsidRDefault="007D07F9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1962327995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83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Fax</w:t>
            </w:r>
          </w:p>
          <w:p w:rsidR="00294C06" w:rsidRDefault="007D07F9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286510142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712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D3AA3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Telefon</w:t>
            </w:r>
          </w:p>
          <w:p w:rsidR="00294C06" w:rsidRDefault="007D07F9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481612845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94C06" w:rsidTr="003D2D3E">
        <w:tc>
          <w:tcPr>
            <w:tcW w:w="9761" w:type="dxa"/>
            <w:gridSpan w:val="5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AD3AA3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U nastavku navedite bilo koji poslovni, finansijski, lični ili drugi interes koji možete da imate u predloženom projektu a da je u vezi sa ESIA:</w:t>
            </w: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sz w:val="24"/>
                <w:szCs w:val="24"/>
                <w:lang w:val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AD3AA3">
            <w:pPr>
              <w:rPr>
                <w:b/>
                <w:bCs/>
                <w:lang w:val="sv-SE"/>
              </w:rPr>
            </w:pPr>
            <w:r>
              <w:rPr>
                <w:b/>
                <w:bCs/>
                <w:lang w:val="sv-SE"/>
              </w:rPr>
              <w:t>Molim pobrojte svoje komentare vezane za projekat dole:</w:t>
            </w: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 w:eastAsia="en-ZA"/>
              </w:rPr>
            </w:pPr>
          </w:p>
          <w:p w:rsidR="00294C06" w:rsidRDefault="00294C06">
            <w:pPr>
              <w:rPr>
                <w:b/>
                <w:bCs/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AD3AA3">
            <w:pPr>
              <w:rPr>
                <w:b/>
                <w:bCs/>
                <w:lang w:val="sv-SE" w:eastAsia="en-ZA"/>
              </w:rPr>
            </w:pPr>
            <w:r>
              <w:rPr>
                <w:b/>
                <w:bCs/>
                <w:lang w:val="sv-SE"/>
              </w:rPr>
              <w:t>Molimo navedite sve elemente Vaše zabrinutosti ili prepreke vezane za projekat dole</w:t>
            </w:r>
            <w:r w:rsidR="00294C06">
              <w:rPr>
                <w:b/>
                <w:bCs/>
                <w:lang w:val="sv-SE"/>
              </w:rPr>
              <w:t>:</w:t>
            </w:r>
          </w:p>
          <w:p w:rsidR="00294C06" w:rsidRDefault="00294C06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  <w:bookmarkStart w:id="0" w:name="_GoBack"/>
            <w:bookmarkEnd w:id="0"/>
          </w:p>
          <w:p w:rsidR="00294C06" w:rsidRDefault="00294C06">
            <w:pPr>
              <w:spacing w:before="60" w:after="60"/>
              <w:rPr>
                <w:b/>
                <w:bCs/>
                <w:sz w:val="18"/>
                <w:szCs w:val="18"/>
                <w:lang w:val="sv-SE" w:eastAsia="en-ZA"/>
              </w:rPr>
            </w:pPr>
          </w:p>
        </w:tc>
      </w:tr>
    </w:tbl>
    <w:p w:rsidR="0017472F" w:rsidRDefault="0017472F" w:rsidP="0025252A">
      <w:pPr>
        <w:pStyle w:val="Caption"/>
        <w:sectPr w:rsidR="0017472F" w:rsidSect="00C01AA5">
          <w:headerReference w:type="default" r:id="rId8"/>
          <w:headerReference w:type="first" r:id="rId9"/>
          <w:pgSz w:w="11907" w:h="16839" w:code="9"/>
          <w:pgMar w:top="2160" w:right="992" w:bottom="634" w:left="1134" w:header="720" w:footer="360" w:gutter="0"/>
          <w:cols w:space="708"/>
          <w:titlePg/>
          <w:docGrid w:linePitch="360"/>
        </w:sectPr>
      </w:pPr>
    </w:p>
    <w:p w:rsidR="0017472F" w:rsidRDefault="0017472F" w:rsidP="0025252A">
      <w:pPr>
        <w:pStyle w:val="Caption"/>
      </w:pPr>
    </w:p>
    <w:p w:rsidR="00DC742F" w:rsidRDefault="00E65D30" w:rsidP="00DC742F"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20497</wp:posOffset>
            </wp:positionH>
            <wp:positionV relativeFrom="paragraph">
              <wp:posOffset>-4002</wp:posOffset>
            </wp:positionV>
            <wp:extent cx="9114318" cy="5656521"/>
            <wp:effectExtent l="19050" t="0" r="0" b="0"/>
            <wp:wrapNone/>
            <wp:docPr id="8" name="Picture 7" descr="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14318" cy="565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DC742F" w:rsidRDefault="00DC742F" w:rsidP="00DC742F"/>
    <w:p w:rsidR="00400182" w:rsidRDefault="00400182" w:rsidP="00400182">
      <w:pPr>
        <w:keepNext/>
      </w:pPr>
    </w:p>
    <w:p w:rsidR="0025252A" w:rsidRPr="00DC742F" w:rsidRDefault="00F67553" w:rsidP="00400182">
      <w:pPr>
        <w:pStyle w:val="Caption"/>
        <w:rPr>
          <w:lang/>
        </w:rPr>
      </w:pPr>
      <w:r w:rsidRPr="00DC742F">
        <w:rPr>
          <w:lang/>
        </w:rPr>
        <w:t>Slika 1 lokacija postrojenja  (WSP, Jun</w:t>
      </w:r>
      <w:r w:rsidR="00400182" w:rsidRPr="00DC742F">
        <w:rPr>
          <w:lang/>
        </w:rPr>
        <w:t xml:space="preserve"> 2021)</w:t>
      </w:r>
    </w:p>
    <w:p w:rsidR="00627C45" w:rsidRDefault="00627C45" w:rsidP="0017472F"/>
    <w:p w:rsidR="00627C45" w:rsidRDefault="00627C45" w:rsidP="0017472F"/>
    <w:p w:rsidR="00DC742F" w:rsidRDefault="00DC742F" w:rsidP="0017472F"/>
    <w:p w:rsidR="00DC742F" w:rsidRDefault="00DC742F" w:rsidP="0017472F"/>
    <w:p w:rsidR="00400182" w:rsidRDefault="00627C45" w:rsidP="00DC742F">
      <w:pPr>
        <w:keepNext/>
        <w:jc w:val="center"/>
      </w:pPr>
      <w:r w:rsidRPr="00627C45">
        <w:rPr>
          <w:noProof/>
          <w:lang w:val="en-US" w:eastAsia="en-US"/>
        </w:rPr>
        <w:drawing>
          <wp:inline distT="0" distB="0" distL="0" distR="0">
            <wp:extent cx="9210078" cy="4688958"/>
            <wp:effectExtent l="19050" t="0" r="0" b="0"/>
            <wp:docPr id="3" name="Picture 3" descr="\\corp.pbwan.net\za\Central_Data\Projects\41100xxx\41103242 - Zrenjanin WWTP ESIA\41 ES\04-Public Participation\01-Adverts\130201500-PV-001-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p.pbwan.net\za\Central_Data\Projects\41100xxx\41103242 - Zrenjanin WWTP ESIA\41 ES\04-Public Participation\01-Adverts\130201500-PV-001-R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28" cy="46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2F" w:rsidRDefault="00DC742F" w:rsidP="00400182">
      <w:pPr>
        <w:pStyle w:val="Caption"/>
      </w:pPr>
    </w:p>
    <w:p w:rsidR="00627C45" w:rsidRPr="00DC742F" w:rsidRDefault="00F67553" w:rsidP="00400182">
      <w:pPr>
        <w:pStyle w:val="Caption"/>
        <w:rPr>
          <w:lang/>
        </w:rPr>
      </w:pPr>
      <w:r w:rsidRPr="00DC742F">
        <w:rPr>
          <w:lang/>
        </w:rPr>
        <w:t>Slika 2 3D crtež idejnog rešenja postrojenja</w:t>
      </w:r>
      <w:r w:rsidR="00400182" w:rsidRPr="00DC742F">
        <w:rPr>
          <w:lang/>
        </w:rPr>
        <w:t xml:space="preserve"> (Metito, Jun 2021)</w:t>
      </w:r>
    </w:p>
    <w:sectPr w:rsidR="00627C45" w:rsidRPr="00DC742F" w:rsidSect="0017472F">
      <w:pgSz w:w="16839" w:h="11907" w:orient="landscape" w:code="9"/>
      <w:pgMar w:top="1134" w:right="2160" w:bottom="992" w:left="634" w:header="720" w:footer="3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B43" w:rsidRDefault="004E5B43" w:rsidP="00780521">
      <w:r>
        <w:separator/>
      </w:r>
    </w:p>
  </w:endnote>
  <w:endnote w:type="continuationSeparator" w:id="0">
    <w:p w:rsidR="004E5B43" w:rsidRDefault="004E5B43" w:rsidP="00780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ntium Basic">
    <w:altName w:val="Times New Roman"/>
    <w:charset w:val="00"/>
    <w:family w:val="auto"/>
    <w:pitch w:val="variable"/>
    <w:sig w:usb0="A000007F" w:usb1="5000204A" w:usb2="00000000" w:usb3="00000000" w:csb0="0000001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B43" w:rsidRDefault="004E5B43" w:rsidP="00780521">
      <w:r>
        <w:separator/>
      </w:r>
    </w:p>
  </w:footnote>
  <w:footnote w:type="continuationSeparator" w:id="0">
    <w:p w:rsidR="004E5B43" w:rsidRDefault="004E5B43" w:rsidP="007805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A7" w:rsidRDefault="0063341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98688" behindDoc="0" locked="0" layoutInCell="1" allowOverlap="1">
          <wp:simplePos x="0" y="0"/>
          <wp:positionH relativeFrom="column">
            <wp:posOffset>2820380</wp:posOffset>
          </wp:positionH>
          <wp:positionV relativeFrom="paragraph">
            <wp:posOffset>-220386</wp:posOffset>
          </wp:positionV>
          <wp:extent cx="1579880" cy="748364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748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1366029</wp:posOffset>
          </wp:positionH>
          <wp:positionV relativeFrom="paragraph">
            <wp:posOffset>-210836</wp:posOffset>
          </wp:positionV>
          <wp:extent cx="1366489" cy="771690"/>
          <wp:effectExtent l="0" t="0" r="571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489" cy="77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27AB">
      <w:rPr>
        <w:caps/>
        <w:noProof/>
        <w:lang w:val="en-US" w:eastAsia="en-US"/>
      </w:rPr>
      <w:drawing>
        <wp:anchor distT="0" distB="0" distL="114300" distR="114300" simplePos="0" relativeHeight="251696640" behindDoc="0" locked="0" layoutInCell="1" allowOverlap="1">
          <wp:simplePos x="0" y="0"/>
          <wp:positionH relativeFrom="margin">
            <wp:posOffset>71048</wp:posOffset>
          </wp:positionH>
          <wp:positionV relativeFrom="topMargin">
            <wp:posOffset>461983</wp:posOffset>
          </wp:positionV>
          <wp:extent cx="1060015" cy="504769"/>
          <wp:effectExtent l="0" t="0" r="6985" b="0"/>
          <wp:wrapNone/>
          <wp:docPr id="5" name="Logo 1" descr="G:\Brand\New Visual Identity\Assets\WSP logos\ws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rand\New Visual Identity\Assets\WSP logos\wsp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015" cy="504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9E0" w:rsidRPr="00D803E5" w:rsidRDefault="00633412" w:rsidP="00C01AA5">
    <w:pPr>
      <w:pStyle w:val="BodyText"/>
      <w:ind w:left="7766" w:firstLine="706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99712" behindDoc="0" locked="0" layoutInCell="1" allowOverlap="1">
          <wp:simplePos x="0" y="0"/>
          <wp:positionH relativeFrom="column">
            <wp:posOffset>2747219</wp:posOffset>
          </wp:positionH>
          <wp:positionV relativeFrom="paragraph">
            <wp:posOffset>34346</wp:posOffset>
          </wp:positionV>
          <wp:extent cx="1458410" cy="36381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410" cy="363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6A26">
      <w:rPr>
        <w:noProof/>
        <w:lang w:val="en-US" w:eastAsia="en-US"/>
      </w:rPr>
      <w:drawing>
        <wp:anchor distT="0" distB="0" distL="114300" distR="114300" simplePos="0" relativeHeight="251692544" behindDoc="0" locked="0" layoutInCell="1" allowOverlap="1">
          <wp:simplePos x="0" y="0"/>
          <wp:positionH relativeFrom="column">
            <wp:posOffset>1096010</wp:posOffset>
          </wp:positionH>
          <wp:positionV relativeFrom="paragraph">
            <wp:posOffset>-190500</wp:posOffset>
          </wp:positionV>
          <wp:extent cx="1624818" cy="91757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818" cy="917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39E0" w:rsidRPr="00F827AB">
      <w:rPr>
        <w:caps/>
        <w:noProof/>
        <w:lang w:val="en-US" w:eastAsia="en-US"/>
      </w:rPr>
      <w:drawing>
        <wp:anchor distT="0" distB="0" distL="114300" distR="114300" simplePos="0" relativeHeight="251688448" behindDoc="0" locked="0" layoutInCell="1" allowOverlap="1">
          <wp:simplePos x="0" y="0"/>
          <wp:positionH relativeFrom="margin">
            <wp:align>left</wp:align>
          </wp:positionH>
          <wp:positionV relativeFrom="page">
            <wp:posOffset>457200</wp:posOffset>
          </wp:positionV>
          <wp:extent cx="960120" cy="457200"/>
          <wp:effectExtent l="0" t="0" r="0" b="0"/>
          <wp:wrapNone/>
          <wp:docPr id="15" name="Logo 1" descr="G:\Brand\New Visual Identity\Assets\WSP logos\ws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rand\New Visual Identity\Assets\WSP logos\wsp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1AA5">
      <w:rPr>
        <w:noProof/>
      </w:rPr>
      <w:t>1 June 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B6A3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0F7F01"/>
    <w:multiLevelType w:val="hybridMultilevel"/>
    <w:tmpl w:val="4334B458"/>
    <w:lvl w:ilvl="0" w:tplc="2D6AA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C2A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4A6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604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141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2AC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64C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AC2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DA2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1060A7"/>
    <w:multiLevelType w:val="multilevel"/>
    <w:tmpl w:val="21FAF4E0"/>
    <w:lvl w:ilvl="0">
      <w:start w:val="1"/>
      <w:numFmt w:val="bullet"/>
      <w:pStyle w:val="ListBullet"/>
      <w:lvlText w:val="—"/>
      <w:lvlJc w:val="left"/>
      <w:pPr>
        <w:tabs>
          <w:tab w:val="num" w:pos="3240"/>
        </w:tabs>
        <w:ind w:left="360" w:hanging="360"/>
      </w:pPr>
      <w:rPr>
        <w:rFonts w:ascii="Gentium Basic" w:hAnsi="Gentium Basic" w:hint="default"/>
        <w:color w:val="auto"/>
      </w:rPr>
    </w:lvl>
    <w:lvl w:ilvl="1">
      <w:start w:val="1"/>
      <w:numFmt w:val="bullet"/>
      <w:lvlText w:val="—"/>
      <w:lvlJc w:val="left"/>
      <w:pPr>
        <w:tabs>
          <w:tab w:val="num" w:pos="3600"/>
        </w:tabs>
        <w:ind w:left="720" w:hanging="360"/>
      </w:pPr>
      <w:rPr>
        <w:rFonts w:ascii="Gentium Basic" w:hAnsi="Gentium Basic" w:hint="default"/>
        <w:color w:val="auto"/>
        <w:sz w:val="20"/>
        <w:szCs w:val="20"/>
      </w:rPr>
    </w:lvl>
    <w:lvl w:ilvl="2">
      <w:start w:val="1"/>
      <w:numFmt w:val="bullet"/>
      <w:lvlText w:val="—"/>
      <w:lvlJc w:val="left"/>
      <w:pPr>
        <w:tabs>
          <w:tab w:val="num" w:pos="3960"/>
        </w:tabs>
        <w:ind w:left="1080" w:hanging="360"/>
      </w:pPr>
      <w:rPr>
        <w:rFonts w:ascii="Gentium Basic" w:hAnsi="Gentium Basic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432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68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04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3240" w:hanging="360"/>
      </w:pPr>
      <w:rPr>
        <w:rFonts w:hint="default"/>
      </w:rPr>
    </w:lvl>
  </w:abstractNum>
  <w:abstractNum w:abstractNumId="3">
    <w:nsid w:val="140E0176"/>
    <w:multiLevelType w:val="hybridMultilevel"/>
    <w:tmpl w:val="7422AFDC"/>
    <w:lvl w:ilvl="0" w:tplc="0FD81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47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2E5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5C3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6A7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CEC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96B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2E8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10C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DC7CD5"/>
    <w:multiLevelType w:val="hybridMultilevel"/>
    <w:tmpl w:val="1FBCD8D8"/>
    <w:lvl w:ilvl="0" w:tplc="34F044E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5A4AED"/>
    <w:multiLevelType w:val="multilevel"/>
    <w:tmpl w:val="A984CE10"/>
    <w:lvl w:ilvl="0">
      <w:start w:val="1"/>
      <w:numFmt w:val="decimal"/>
      <w:pStyle w:val="ListNumber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F9423A" w:themeColor="text2"/>
        <w:sz w:val="20"/>
        <w:szCs w:val="20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color w:val="F9423A" w:themeColor="text2"/>
        <w:sz w:val="16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color w:val="F9423A" w:themeColor="text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09B3ACE"/>
    <w:multiLevelType w:val="hybridMultilevel"/>
    <w:tmpl w:val="3F82E702"/>
    <w:lvl w:ilvl="0" w:tplc="F1722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A6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42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1C1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C3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605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A61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05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E5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2B55292"/>
    <w:multiLevelType w:val="hybridMultilevel"/>
    <w:tmpl w:val="C0AC3726"/>
    <w:lvl w:ilvl="0" w:tplc="1DD61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9CD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36F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2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380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50D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87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8AC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DAA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4966162"/>
    <w:multiLevelType w:val="multilevel"/>
    <w:tmpl w:val="DCC28478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  <w:color w:val="FFFFFF" w:themeColor="background2"/>
        <w:sz w:val="120"/>
        <w:szCs w:val="120"/>
      </w:rPr>
    </w:lvl>
    <w:lvl w:ilvl="1">
      <w:start w:val="1"/>
      <w:numFmt w:val="decimal"/>
      <w:lvlText w:val="%1.%2"/>
      <w:lvlJc w:val="left"/>
      <w:pPr>
        <w:ind w:left="567" w:hanging="27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283"/>
      </w:pPr>
      <w:rPr>
        <w:rFonts w:ascii="Arial" w:hAnsi="Arial" w:cs="Arial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1" w:hanging="1584"/>
      </w:pPr>
      <w:rPr>
        <w:rFonts w:hint="default"/>
      </w:rPr>
    </w:lvl>
  </w:abstractNum>
  <w:abstractNum w:abstractNumId="9">
    <w:nsid w:val="46B71D52"/>
    <w:multiLevelType w:val="hybridMultilevel"/>
    <w:tmpl w:val="DC4CE950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A1137"/>
    <w:multiLevelType w:val="hybridMultilevel"/>
    <w:tmpl w:val="4DF62F56"/>
    <w:lvl w:ilvl="0" w:tplc="43F8F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C28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AC8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D47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87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681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F29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6AB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AD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ED5148A"/>
    <w:multiLevelType w:val="multilevel"/>
    <w:tmpl w:val="6810CE36"/>
    <w:lvl w:ilvl="0">
      <w:start w:val="1"/>
      <w:numFmt w:val="decimal"/>
      <w:lvlText w:val="%1."/>
      <w:lvlJc w:val="left"/>
      <w:pPr>
        <w:ind w:left="360" w:hanging="360"/>
      </w:pPr>
      <w:rPr>
        <w:rFonts w:ascii="Arial Gras" w:hAnsi="Arial Gras"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F0F3C5C"/>
    <w:multiLevelType w:val="multilevel"/>
    <w:tmpl w:val="EC5C1A48"/>
    <w:lvl w:ilvl="0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  <w:b/>
      </w:rPr>
    </w:lvl>
    <w:lvl w:ilvl="1">
      <w:numFmt w:val="bullet"/>
      <w:lvlText w:val=""/>
      <w:lvlJc w:val="left"/>
      <w:pPr>
        <w:ind w:left="1788" w:hanging="708"/>
      </w:pPr>
      <w:rPr>
        <w:rFonts w:ascii="Symbol" w:eastAsiaTheme="minorHAnsi" w:hAnsi="Symbol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787B50"/>
    <w:multiLevelType w:val="hybridMultilevel"/>
    <w:tmpl w:val="F9DE7AE4"/>
    <w:lvl w:ilvl="0" w:tplc="E084D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E66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AA6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F45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461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0C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8A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0AB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B20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78753B7"/>
    <w:multiLevelType w:val="hybridMultilevel"/>
    <w:tmpl w:val="A9C80012"/>
    <w:lvl w:ilvl="0" w:tplc="07803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F41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981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906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8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30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4CF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C47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94B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91A1E8F"/>
    <w:multiLevelType w:val="hybridMultilevel"/>
    <w:tmpl w:val="255C9E2C"/>
    <w:lvl w:ilvl="0" w:tplc="8810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6A7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6A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4D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72E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86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49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AA8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B87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11"/>
  </w:num>
  <w:num w:numId="3">
    <w:abstractNumId w:val="0"/>
  </w:num>
  <w:num w:numId="4">
    <w:abstractNumId w:val="2"/>
  </w:num>
  <w:num w:numId="5">
    <w:abstractNumId w:val="8"/>
  </w:num>
  <w:num w:numId="6">
    <w:abstractNumId w:val="8"/>
  </w:num>
  <w:num w:numId="7">
    <w:abstractNumId w:val="8"/>
  </w:num>
  <w:num w:numId="8">
    <w:abstractNumId w:val="5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1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1"/>
  </w:num>
  <w:num w:numId="24">
    <w:abstractNumId w:val="7"/>
  </w:num>
  <w:num w:numId="25">
    <w:abstractNumId w:val="13"/>
  </w:num>
  <w:num w:numId="26">
    <w:abstractNumId w:val="10"/>
  </w:num>
  <w:num w:numId="27">
    <w:abstractNumId w:val="15"/>
  </w:num>
  <w:num w:numId="28">
    <w:abstractNumId w:val="3"/>
  </w:num>
  <w:num w:numId="29">
    <w:abstractNumId w:val="14"/>
  </w:num>
  <w:num w:numId="30">
    <w:abstractNumId w:val="6"/>
  </w:num>
  <w:num w:numId="31">
    <w:abstractNumId w:val="9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proofState w:spelling="clean" w:grammar="clean"/>
  <w:defaultTabStop w:val="706"/>
  <w:hyphenationZone w:val="425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sjA1NTQxNzY2MTGwMLJQ0lEKTi0uzszPAykwrAUA/wNgFCwAAAA="/>
  </w:docVars>
  <w:rsids>
    <w:rsidRoot w:val="00F827AB"/>
    <w:rsid w:val="00006A90"/>
    <w:rsid w:val="00030FC4"/>
    <w:rsid w:val="000375F9"/>
    <w:rsid w:val="00037E83"/>
    <w:rsid w:val="000406AE"/>
    <w:rsid w:val="000470AE"/>
    <w:rsid w:val="000509C2"/>
    <w:rsid w:val="000568EC"/>
    <w:rsid w:val="0007307A"/>
    <w:rsid w:val="00073E13"/>
    <w:rsid w:val="0007426B"/>
    <w:rsid w:val="00077B63"/>
    <w:rsid w:val="0008552D"/>
    <w:rsid w:val="0009301D"/>
    <w:rsid w:val="0009774B"/>
    <w:rsid w:val="00097D56"/>
    <w:rsid w:val="000A3DC2"/>
    <w:rsid w:val="000A44BA"/>
    <w:rsid w:val="000B3884"/>
    <w:rsid w:val="000C1188"/>
    <w:rsid w:val="000C617D"/>
    <w:rsid w:val="000C7486"/>
    <w:rsid w:val="000D5000"/>
    <w:rsid w:val="000D6B55"/>
    <w:rsid w:val="000D6CF7"/>
    <w:rsid w:val="000E4339"/>
    <w:rsid w:val="000F33FD"/>
    <w:rsid w:val="000F41E0"/>
    <w:rsid w:val="00100132"/>
    <w:rsid w:val="00101571"/>
    <w:rsid w:val="001139F6"/>
    <w:rsid w:val="00113C33"/>
    <w:rsid w:val="0013029C"/>
    <w:rsid w:val="0013268F"/>
    <w:rsid w:val="00153145"/>
    <w:rsid w:val="0017472F"/>
    <w:rsid w:val="001832A2"/>
    <w:rsid w:val="00186CDD"/>
    <w:rsid w:val="00194A18"/>
    <w:rsid w:val="00197C71"/>
    <w:rsid w:val="001B3959"/>
    <w:rsid w:val="001C1BDC"/>
    <w:rsid w:val="001C2F06"/>
    <w:rsid w:val="001C7C5E"/>
    <w:rsid w:val="001D0772"/>
    <w:rsid w:val="001D7158"/>
    <w:rsid w:val="001E0365"/>
    <w:rsid w:val="001F7254"/>
    <w:rsid w:val="00204B48"/>
    <w:rsid w:val="00210969"/>
    <w:rsid w:val="0021686A"/>
    <w:rsid w:val="002216BD"/>
    <w:rsid w:val="00221EA0"/>
    <w:rsid w:val="00232093"/>
    <w:rsid w:val="002465CB"/>
    <w:rsid w:val="0025252A"/>
    <w:rsid w:val="00263E71"/>
    <w:rsid w:val="0027041E"/>
    <w:rsid w:val="002745F7"/>
    <w:rsid w:val="00284B4F"/>
    <w:rsid w:val="00294C06"/>
    <w:rsid w:val="002A336A"/>
    <w:rsid w:val="002E2F39"/>
    <w:rsid w:val="002E5277"/>
    <w:rsid w:val="002E692F"/>
    <w:rsid w:val="002E73EA"/>
    <w:rsid w:val="002F37E6"/>
    <w:rsid w:val="0030488E"/>
    <w:rsid w:val="003076CB"/>
    <w:rsid w:val="003121CE"/>
    <w:rsid w:val="003256F6"/>
    <w:rsid w:val="00336093"/>
    <w:rsid w:val="00336391"/>
    <w:rsid w:val="00346EDB"/>
    <w:rsid w:val="003601C5"/>
    <w:rsid w:val="0036773E"/>
    <w:rsid w:val="003708CC"/>
    <w:rsid w:val="00370ACC"/>
    <w:rsid w:val="0038343A"/>
    <w:rsid w:val="00387C70"/>
    <w:rsid w:val="003A109A"/>
    <w:rsid w:val="003B71C1"/>
    <w:rsid w:val="003D2D3E"/>
    <w:rsid w:val="003D6983"/>
    <w:rsid w:val="003E7C14"/>
    <w:rsid w:val="003F2A63"/>
    <w:rsid w:val="003F638C"/>
    <w:rsid w:val="00400182"/>
    <w:rsid w:val="00400487"/>
    <w:rsid w:val="004029F1"/>
    <w:rsid w:val="00407B5D"/>
    <w:rsid w:val="00410443"/>
    <w:rsid w:val="004207D0"/>
    <w:rsid w:val="00423464"/>
    <w:rsid w:val="004249BD"/>
    <w:rsid w:val="004344FA"/>
    <w:rsid w:val="00434898"/>
    <w:rsid w:val="0043570C"/>
    <w:rsid w:val="00460491"/>
    <w:rsid w:val="00460CF0"/>
    <w:rsid w:val="0046379C"/>
    <w:rsid w:val="00463CEA"/>
    <w:rsid w:val="0046562E"/>
    <w:rsid w:val="00476AD2"/>
    <w:rsid w:val="0048316D"/>
    <w:rsid w:val="00494580"/>
    <w:rsid w:val="00497588"/>
    <w:rsid w:val="004A173C"/>
    <w:rsid w:val="004A39DA"/>
    <w:rsid w:val="004A6AB3"/>
    <w:rsid w:val="004A7AE7"/>
    <w:rsid w:val="004C0739"/>
    <w:rsid w:val="004C2053"/>
    <w:rsid w:val="004C43F7"/>
    <w:rsid w:val="004D4E63"/>
    <w:rsid w:val="004E532A"/>
    <w:rsid w:val="004E5B43"/>
    <w:rsid w:val="004F1F08"/>
    <w:rsid w:val="004F3E69"/>
    <w:rsid w:val="004F6AAF"/>
    <w:rsid w:val="005050B6"/>
    <w:rsid w:val="00511FE8"/>
    <w:rsid w:val="005162CD"/>
    <w:rsid w:val="0051700D"/>
    <w:rsid w:val="0053108C"/>
    <w:rsid w:val="00535F14"/>
    <w:rsid w:val="005403ED"/>
    <w:rsid w:val="00543565"/>
    <w:rsid w:val="00545564"/>
    <w:rsid w:val="0055689D"/>
    <w:rsid w:val="00560A3F"/>
    <w:rsid w:val="005939CB"/>
    <w:rsid w:val="005A36D0"/>
    <w:rsid w:val="005A39E0"/>
    <w:rsid w:val="005A668E"/>
    <w:rsid w:val="005B2CEE"/>
    <w:rsid w:val="005D4DC1"/>
    <w:rsid w:val="005D6981"/>
    <w:rsid w:val="005E7B65"/>
    <w:rsid w:val="005F3510"/>
    <w:rsid w:val="005F423A"/>
    <w:rsid w:val="00616702"/>
    <w:rsid w:val="00620762"/>
    <w:rsid w:val="006211B0"/>
    <w:rsid w:val="006242D6"/>
    <w:rsid w:val="00626B58"/>
    <w:rsid w:val="00627C45"/>
    <w:rsid w:val="00627EBB"/>
    <w:rsid w:val="0063073A"/>
    <w:rsid w:val="00633412"/>
    <w:rsid w:val="00635DF2"/>
    <w:rsid w:val="006370A2"/>
    <w:rsid w:val="00643315"/>
    <w:rsid w:val="00645713"/>
    <w:rsid w:val="00650D1F"/>
    <w:rsid w:val="006760A0"/>
    <w:rsid w:val="0068087D"/>
    <w:rsid w:val="006831EC"/>
    <w:rsid w:val="0068696C"/>
    <w:rsid w:val="006A49E3"/>
    <w:rsid w:val="006B11B6"/>
    <w:rsid w:val="006B57B9"/>
    <w:rsid w:val="006B79C4"/>
    <w:rsid w:val="006C00C6"/>
    <w:rsid w:val="006C2A0B"/>
    <w:rsid w:val="006C6587"/>
    <w:rsid w:val="006D1728"/>
    <w:rsid w:val="006D25D2"/>
    <w:rsid w:val="006E3248"/>
    <w:rsid w:val="006E7B88"/>
    <w:rsid w:val="006F2AAB"/>
    <w:rsid w:val="007053DB"/>
    <w:rsid w:val="00705841"/>
    <w:rsid w:val="00716206"/>
    <w:rsid w:val="00721C49"/>
    <w:rsid w:val="00724C20"/>
    <w:rsid w:val="00733683"/>
    <w:rsid w:val="00741A75"/>
    <w:rsid w:val="00742B65"/>
    <w:rsid w:val="00746C1A"/>
    <w:rsid w:val="00752FD2"/>
    <w:rsid w:val="007563B6"/>
    <w:rsid w:val="00757CF5"/>
    <w:rsid w:val="00763915"/>
    <w:rsid w:val="00776107"/>
    <w:rsid w:val="0077782A"/>
    <w:rsid w:val="00780521"/>
    <w:rsid w:val="00781004"/>
    <w:rsid w:val="00782DC7"/>
    <w:rsid w:val="007B6B18"/>
    <w:rsid w:val="007D07F9"/>
    <w:rsid w:val="007D6CC9"/>
    <w:rsid w:val="007E28BE"/>
    <w:rsid w:val="007E587D"/>
    <w:rsid w:val="00804546"/>
    <w:rsid w:val="00811157"/>
    <w:rsid w:val="00813FBD"/>
    <w:rsid w:val="008267E5"/>
    <w:rsid w:val="00832E86"/>
    <w:rsid w:val="008348FF"/>
    <w:rsid w:val="00836892"/>
    <w:rsid w:val="00837153"/>
    <w:rsid w:val="00841A7E"/>
    <w:rsid w:val="00841D18"/>
    <w:rsid w:val="00846E11"/>
    <w:rsid w:val="00851E5A"/>
    <w:rsid w:val="0086051B"/>
    <w:rsid w:val="00862B1A"/>
    <w:rsid w:val="00874622"/>
    <w:rsid w:val="008756AE"/>
    <w:rsid w:val="00880114"/>
    <w:rsid w:val="00894041"/>
    <w:rsid w:val="008946ED"/>
    <w:rsid w:val="00897A65"/>
    <w:rsid w:val="008A3F6C"/>
    <w:rsid w:val="008A405D"/>
    <w:rsid w:val="008A4B57"/>
    <w:rsid w:val="008B4196"/>
    <w:rsid w:val="008B490F"/>
    <w:rsid w:val="008D10AA"/>
    <w:rsid w:val="008D3414"/>
    <w:rsid w:val="008E2F81"/>
    <w:rsid w:val="008E4F69"/>
    <w:rsid w:val="008E69E1"/>
    <w:rsid w:val="008F478A"/>
    <w:rsid w:val="008F64BE"/>
    <w:rsid w:val="0090560B"/>
    <w:rsid w:val="0092703A"/>
    <w:rsid w:val="00933F4E"/>
    <w:rsid w:val="00943D69"/>
    <w:rsid w:val="00946D82"/>
    <w:rsid w:val="009666CE"/>
    <w:rsid w:val="00973C3C"/>
    <w:rsid w:val="009754EF"/>
    <w:rsid w:val="009759A7"/>
    <w:rsid w:val="00984916"/>
    <w:rsid w:val="00997554"/>
    <w:rsid w:val="009A5722"/>
    <w:rsid w:val="009A7BFC"/>
    <w:rsid w:val="009B26F7"/>
    <w:rsid w:val="009B79E6"/>
    <w:rsid w:val="009C248B"/>
    <w:rsid w:val="009C2A06"/>
    <w:rsid w:val="009D1829"/>
    <w:rsid w:val="009D4D58"/>
    <w:rsid w:val="009D5AB4"/>
    <w:rsid w:val="009E33FB"/>
    <w:rsid w:val="009E3E0C"/>
    <w:rsid w:val="009E6707"/>
    <w:rsid w:val="009F025A"/>
    <w:rsid w:val="009F5936"/>
    <w:rsid w:val="00A01515"/>
    <w:rsid w:val="00A03B68"/>
    <w:rsid w:val="00A04811"/>
    <w:rsid w:val="00A10A8F"/>
    <w:rsid w:val="00A10BD7"/>
    <w:rsid w:val="00A10F1F"/>
    <w:rsid w:val="00A22C15"/>
    <w:rsid w:val="00A23C8D"/>
    <w:rsid w:val="00A27BC3"/>
    <w:rsid w:val="00A27F99"/>
    <w:rsid w:val="00A300FA"/>
    <w:rsid w:val="00A3384C"/>
    <w:rsid w:val="00A340D1"/>
    <w:rsid w:val="00A4243F"/>
    <w:rsid w:val="00A52036"/>
    <w:rsid w:val="00A63A58"/>
    <w:rsid w:val="00A74A22"/>
    <w:rsid w:val="00A766CD"/>
    <w:rsid w:val="00A819C2"/>
    <w:rsid w:val="00AA5807"/>
    <w:rsid w:val="00AB0717"/>
    <w:rsid w:val="00AB4A75"/>
    <w:rsid w:val="00AC24D6"/>
    <w:rsid w:val="00AD128B"/>
    <w:rsid w:val="00AD3AA3"/>
    <w:rsid w:val="00AD5792"/>
    <w:rsid w:val="00AE060E"/>
    <w:rsid w:val="00AE50F4"/>
    <w:rsid w:val="00AF3FAC"/>
    <w:rsid w:val="00AF5459"/>
    <w:rsid w:val="00B02E6C"/>
    <w:rsid w:val="00B0354F"/>
    <w:rsid w:val="00B0638D"/>
    <w:rsid w:val="00B10402"/>
    <w:rsid w:val="00B1368F"/>
    <w:rsid w:val="00B13E02"/>
    <w:rsid w:val="00B2310F"/>
    <w:rsid w:val="00B31EF6"/>
    <w:rsid w:val="00B508C9"/>
    <w:rsid w:val="00B51ABE"/>
    <w:rsid w:val="00B619DA"/>
    <w:rsid w:val="00B715FD"/>
    <w:rsid w:val="00B721DA"/>
    <w:rsid w:val="00B77F2D"/>
    <w:rsid w:val="00B805E1"/>
    <w:rsid w:val="00B80753"/>
    <w:rsid w:val="00B810E2"/>
    <w:rsid w:val="00B82EFF"/>
    <w:rsid w:val="00B934C8"/>
    <w:rsid w:val="00BA7FDD"/>
    <w:rsid w:val="00BB2B80"/>
    <w:rsid w:val="00BB6A91"/>
    <w:rsid w:val="00BC3844"/>
    <w:rsid w:val="00BC789C"/>
    <w:rsid w:val="00BD1899"/>
    <w:rsid w:val="00BE2E17"/>
    <w:rsid w:val="00BE48A5"/>
    <w:rsid w:val="00BE55C1"/>
    <w:rsid w:val="00BE5D4F"/>
    <w:rsid w:val="00BE68E7"/>
    <w:rsid w:val="00BE7D55"/>
    <w:rsid w:val="00C01AA5"/>
    <w:rsid w:val="00C04E51"/>
    <w:rsid w:val="00C10C39"/>
    <w:rsid w:val="00C1408C"/>
    <w:rsid w:val="00C16838"/>
    <w:rsid w:val="00C34292"/>
    <w:rsid w:val="00C3519E"/>
    <w:rsid w:val="00C535BC"/>
    <w:rsid w:val="00C54283"/>
    <w:rsid w:val="00C57784"/>
    <w:rsid w:val="00C63222"/>
    <w:rsid w:val="00C637A1"/>
    <w:rsid w:val="00C65BC4"/>
    <w:rsid w:val="00C72223"/>
    <w:rsid w:val="00C83575"/>
    <w:rsid w:val="00C8674D"/>
    <w:rsid w:val="00C93BD1"/>
    <w:rsid w:val="00C9686F"/>
    <w:rsid w:val="00CA40BB"/>
    <w:rsid w:val="00CC457C"/>
    <w:rsid w:val="00CC7AE7"/>
    <w:rsid w:val="00CE745A"/>
    <w:rsid w:val="00CE75E3"/>
    <w:rsid w:val="00CF0850"/>
    <w:rsid w:val="00CF64A7"/>
    <w:rsid w:val="00CF7ED3"/>
    <w:rsid w:val="00D10141"/>
    <w:rsid w:val="00D11D1F"/>
    <w:rsid w:val="00D1558D"/>
    <w:rsid w:val="00D219BC"/>
    <w:rsid w:val="00D24895"/>
    <w:rsid w:val="00D31BAC"/>
    <w:rsid w:val="00D34B5D"/>
    <w:rsid w:val="00D36176"/>
    <w:rsid w:val="00D47B9B"/>
    <w:rsid w:val="00D54144"/>
    <w:rsid w:val="00D6181D"/>
    <w:rsid w:val="00D76859"/>
    <w:rsid w:val="00D775ED"/>
    <w:rsid w:val="00D80116"/>
    <w:rsid w:val="00D803E5"/>
    <w:rsid w:val="00D83CF1"/>
    <w:rsid w:val="00D84739"/>
    <w:rsid w:val="00D848C7"/>
    <w:rsid w:val="00D9561F"/>
    <w:rsid w:val="00DB2FDF"/>
    <w:rsid w:val="00DC62E7"/>
    <w:rsid w:val="00DC742F"/>
    <w:rsid w:val="00DC7558"/>
    <w:rsid w:val="00DD3911"/>
    <w:rsid w:val="00DD55F5"/>
    <w:rsid w:val="00DE1B77"/>
    <w:rsid w:val="00DE2F3E"/>
    <w:rsid w:val="00DF0F69"/>
    <w:rsid w:val="00DF21BC"/>
    <w:rsid w:val="00E024B3"/>
    <w:rsid w:val="00E02E29"/>
    <w:rsid w:val="00E1646B"/>
    <w:rsid w:val="00E16A26"/>
    <w:rsid w:val="00E17583"/>
    <w:rsid w:val="00E21741"/>
    <w:rsid w:val="00E3099C"/>
    <w:rsid w:val="00E34612"/>
    <w:rsid w:val="00E42D10"/>
    <w:rsid w:val="00E47D0B"/>
    <w:rsid w:val="00E52C76"/>
    <w:rsid w:val="00E558A5"/>
    <w:rsid w:val="00E62CDF"/>
    <w:rsid w:val="00E65D30"/>
    <w:rsid w:val="00E703C3"/>
    <w:rsid w:val="00E73825"/>
    <w:rsid w:val="00E80A2A"/>
    <w:rsid w:val="00E82D80"/>
    <w:rsid w:val="00E902AE"/>
    <w:rsid w:val="00EA1DB2"/>
    <w:rsid w:val="00EB12A7"/>
    <w:rsid w:val="00EB1EE9"/>
    <w:rsid w:val="00EB3683"/>
    <w:rsid w:val="00EB6531"/>
    <w:rsid w:val="00EC4641"/>
    <w:rsid w:val="00EC70FA"/>
    <w:rsid w:val="00EC7B3D"/>
    <w:rsid w:val="00EF3A8C"/>
    <w:rsid w:val="00EF5251"/>
    <w:rsid w:val="00F02648"/>
    <w:rsid w:val="00F0789E"/>
    <w:rsid w:val="00F10CCF"/>
    <w:rsid w:val="00F13BE2"/>
    <w:rsid w:val="00F20F25"/>
    <w:rsid w:val="00F339CF"/>
    <w:rsid w:val="00F35C8E"/>
    <w:rsid w:val="00F4092A"/>
    <w:rsid w:val="00F53036"/>
    <w:rsid w:val="00F55B47"/>
    <w:rsid w:val="00F56479"/>
    <w:rsid w:val="00F67553"/>
    <w:rsid w:val="00F827AB"/>
    <w:rsid w:val="00F82955"/>
    <w:rsid w:val="00F97B39"/>
    <w:rsid w:val="00FA20F6"/>
    <w:rsid w:val="00FA2BE7"/>
    <w:rsid w:val="00FB1E5A"/>
    <w:rsid w:val="00FB5EE2"/>
    <w:rsid w:val="00FC130E"/>
    <w:rsid w:val="00FC60D9"/>
    <w:rsid w:val="00FD102A"/>
    <w:rsid w:val="00FD14C8"/>
    <w:rsid w:val="00FD6713"/>
    <w:rsid w:val="00FD6DAA"/>
    <w:rsid w:val="00FD70FE"/>
    <w:rsid w:val="00FF2960"/>
    <w:rsid w:val="00FF5AAE"/>
    <w:rsid w:val="00FF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2" w:qFormat="1"/>
    <w:lsdException w:name="heading 3" w:uiPriority="3" w:qFormat="1"/>
    <w:lsdException w:name="heading 4" w:uiPriority="4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49"/>
    <w:lsdException w:name="caption" w:uiPriority="35" w:qFormat="1"/>
    <w:lsdException w:name="List Bullet" w:uiPriority="12" w:qFormat="1"/>
    <w:lsdException w:name="List Number" w:uiPriority="5" w:qFormat="1"/>
    <w:lsdException w:name="Title" w:unhideWhenUsed="0"/>
    <w:lsdException w:name="Default Paragraph Font" w:uiPriority="1"/>
    <w:lsdException w:name="Body Text" w:uiPriority="0" w:qFormat="1"/>
    <w:lsdException w:name="Subtitle" w:unhideWhenUsed="0"/>
    <w:lsdException w:name="Body Text 2" w:semiHidden="0" w:uiPriority="0" w:unhideWhenUsed="0" w:qFormat="1"/>
    <w:lsdException w:name="Hyperlink" w:qFormat="1"/>
    <w:lsdException w:name="Strong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2" w:unhideWhenUsed="0" w:qFormat="1"/>
    <w:lsdException w:name="Quote" w:unhideWhenUsed="0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unhideWhenUsed="0"/>
    <w:lsdException w:name="Intense Reference" w:unhideWhenUsed="0"/>
    <w:lsdException w:name="Book Title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AE7"/>
    <w:pPr>
      <w:spacing w:line="288" w:lineRule="auto"/>
    </w:pPr>
    <w:rPr>
      <w:rFonts w:ascii="Arial" w:hAnsi="Arial" w:cs="Arial"/>
      <w:sz w:val="20"/>
      <w:lang w:val="en-ZA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AC24D6"/>
    <w:pPr>
      <w:keepNext/>
      <w:keepLines/>
      <w:suppressAutoHyphens/>
      <w:spacing w:before="120" w:after="120"/>
      <w:outlineLvl w:val="0"/>
    </w:pPr>
    <w:rPr>
      <w:rFonts w:eastAsia="Times New Roman"/>
      <w:bCs/>
      <w:caps/>
      <w:color w:val="F9423A" w:themeColor="text2"/>
      <w:kern w:val="32"/>
      <w:sz w:val="28"/>
      <w:szCs w:val="48"/>
      <w:lang w:eastAsia="en-US"/>
    </w:rPr>
  </w:style>
  <w:style w:type="paragraph" w:styleId="Heading2">
    <w:name w:val="heading 2"/>
    <w:basedOn w:val="Normal"/>
    <w:next w:val="BodyText"/>
    <w:link w:val="Heading2Char"/>
    <w:uiPriority w:val="2"/>
    <w:qFormat/>
    <w:rsid w:val="00AE50F4"/>
    <w:pPr>
      <w:tabs>
        <w:tab w:val="left" w:pos="0"/>
      </w:tabs>
      <w:spacing w:before="200" w:after="120"/>
      <w:outlineLvl w:val="1"/>
    </w:pPr>
    <w:rPr>
      <w:b/>
      <w:caps/>
      <w:color w:val="000000" w:themeColor="text1"/>
      <w:sz w:val="24"/>
      <w:szCs w:val="24"/>
    </w:rPr>
  </w:style>
  <w:style w:type="paragraph" w:styleId="Heading3">
    <w:name w:val="heading 3"/>
    <w:basedOn w:val="Normal"/>
    <w:next w:val="BodyText"/>
    <w:link w:val="Heading3Char"/>
    <w:uiPriority w:val="3"/>
    <w:qFormat/>
    <w:rsid w:val="0086051B"/>
    <w:pPr>
      <w:keepNext/>
      <w:spacing w:before="200" w:after="120"/>
      <w:outlineLvl w:val="2"/>
    </w:pPr>
    <w:rPr>
      <w:rFonts w:eastAsiaTheme="majorEastAsia"/>
      <w:caps/>
      <w:color w:val="000000" w:themeColor="text1"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4"/>
    <w:qFormat/>
    <w:rsid w:val="00AE50F4"/>
    <w:pPr>
      <w:keepNext/>
      <w:spacing w:before="240" w:after="120"/>
      <w:outlineLvl w:val="3"/>
    </w:pPr>
    <w:rPr>
      <w:rFonts w:eastAsiaTheme="minorEastAsia"/>
      <w:b/>
      <w:bCs/>
      <w:caps/>
      <w:color w:val="000000" w:themeColor="text1"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D803E5"/>
    <w:pPr>
      <w:keepNext/>
      <w:keepLines/>
      <w:spacing w:before="40"/>
      <w:outlineLvl w:val="4"/>
    </w:pPr>
    <w:rPr>
      <w:rFonts w:eastAsiaTheme="majorEastAsia"/>
      <w:color w:val="DE0F06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D803E5"/>
    <w:pPr>
      <w:keepNext/>
      <w:keepLines/>
      <w:spacing w:before="40"/>
      <w:outlineLvl w:val="5"/>
    </w:pPr>
    <w:rPr>
      <w:rFonts w:eastAsiaTheme="majorEastAsia"/>
      <w:color w:val="940A04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D803E5"/>
    <w:pPr>
      <w:keepNext/>
      <w:keepLines/>
      <w:spacing w:before="40"/>
      <w:outlineLvl w:val="6"/>
    </w:pPr>
    <w:rPr>
      <w:rFonts w:eastAsiaTheme="majorEastAsia"/>
      <w:i/>
      <w:iCs/>
      <w:color w:val="940A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0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805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571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semiHidden/>
    <w:rsid w:val="007805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1571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F3E69"/>
  </w:style>
  <w:style w:type="table" w:styleId="TableGrid">
    <w:name w:val="Table Grid"/>
    <w:basedOn w:val="TableNormal"/>
    <w:uiPriority w:val="59"/>
    <w:rsid w:val="00776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E02E29"/>
    <w:pPr>
      <w:spacing w:before="120" w:after="120" w:line="240" w:lineRule="auto"/>
    </w:pPr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E02E29"/>
    <w:rPr>
      <w:rFonts w:ascii="Times New Roman" w:hAnsi="Times New Roman" w:cs="Times New Roman"/>
      <w:sz w:val="20"/>
      <w:lang w:val="en-ZA"/>
    </w:rPr>
  </w:style>
  <w:style w:type="paragraph" w:styleId="NoSpacing">
    <w:name w:val="No Spacing"/>
    <w:link w:val="NoSpacingChar"/>
    <w:uiPriority w:val="1"/>
    <w:qFormat/>
    <w:rsid w:val="004D4E63"/>
    <w:rPr>
      <w:rFonts w:ascii="Arial" w:hAnsi="Arial"/>
      <w:sz w:val="20"/>
    </w:rPr>
  </w:style>
  <w:style w:type="table" w:customStyle="1" w:styleId="LightShading1">
    <w:name w:val="Light Shading1"/>
    <w:basedOn w:val="TableNormal"/>
    <w:uiPriority w:val="60"/>
    <w:rsid w:val="00E82D80"/>
    <w:rPr>
      <w:rFonts w:ascii="Arial" w:eastAsia="Times New Roman" w:hAnsi="Arial" w:cs="Times New Roman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2"/>
        <w:bottom w:val="single" w:sz="8" w:space="0" w:color="FFFFFF" w:themeColor="background2"/>
        <w:insideH w:val="single" w:sz="8" w:space="0" w:color="FFFFFF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aps/>
        <w:smallCaps w:val="0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</w:tcBorders>
      </w:tcPr>
    </w:tblStylePr>
    <w:tblStylePr w:type="firstCol">
      <w:rPr>
        <w:b w:val="0"/>
        <w:bCs/>
      </w:rPr>
      <w:tblPr/>
      <w:tcPr>
        <w:shd w:val="clear" w:color="auto" w:fill="FB8D88" w:themeFill="text2" w:themeFillTint="99"/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Number">
    <w:name w:val="List Number"/>
    <w:basedOn w:val="BodyText"/>
    <w:uiPriority w:val="5"/>
    <w:qFormat/>
    <w:rsid w:val="00F56479"/>
    <w:pPr>
      <w:numPr>
        <w:numId w:val="8"/>
      </w:numPr>
      <w:suppressAutoHyphens/>
      <w:spacing w:before="0" w:after="0"/>
      <w:contextualSpacing/>
    </w:pPr>
    <w:rPr>
      <w:rFonts w:eastAsia="Arial"/>
      <w:noProof/>
      <w:szCs w:val="20"/>
      <w:lang w:val="fr-CA" w:eastAsia="en-US"/>
    </w:rPr>
  </w:style>
  <w:style w:type="paragraph" w:styleId="ListBullet">
    <w:name w:val="List Bullet"/>
    <w:basedOn w:val="BodyText"/>
    <w:autoRedefine/>
    <w:uiPriority w:val="12"/>
    <w:qFormat/>
    <w:rsid w:val="00E42D10"/>
    <w:pPr>
      <w:numPr>
        <w:numId w:val="9"/>
      </w:numPr>
      <w:tabs>
        <w:tab w:val="left" w:pos="360"/>
      </w:tabs>
      <w:spacing w:before="0"/>
    </w:pPr>
    <w:rPr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C24D6"/>
    <w:rPr>
      <w:rFonts w:ascii="Arial" w:eastAsia="Times New Roman" w:hAnsi="Arial" w:cs="Arial"/>
      <w:bCs/>
      <w:caps/>
      <w:color w:val="F9423A" w:themeColor="text2"/>
      <w:kern w:val="32"/>
      <w:sz w:val="28"/>
      <w:szCs w:val="48"/>
      <w:lang w:val="en-ZA" w:eastAsia="en-US"/>
    </w:rPr>
  </w:style>
  <w:style w:type="paragraph" w:styleId="ListParagraph">
    <w:name w:val="List Paragraph"/>
    <w:basedOn w:val="BodyText"/>
    <w:uiPriority w:val="8"/>
    <w:qFormat/>
    <w:rsid w:val="004249BD"/>
    <w:pPr>
      <w:suppressAutoHyphens/>
      <w:ind w:left="360"/>
    </w:pPr>
    <w:rPr>
      <w:rFonts w:eastAsia="Arial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AE50F4"/>
    <w:rPr>
      <w:rFonts w:ascii="Arial" w:hAnsi="Arial" w:cs="Arial"/>
      <w:b/>
      <w:caps/>
      <w:color w:val="000000" w:themeColor="text1"/>
      <w:sz w:val="24"/>
      <w:szCs w:val="24"/>
      <w:lang w:val="en-ZA"/>
    </w:rPr>
  </w:style>
  <w:style w:type="character" w:customStyle="1" w:styleId="Heading3Char">
    <w:name w:val="Heading 3 Char"/>
    <w:link w:val="Heading3"/>
    <w:uiPriority w:val="3"/>
    <w:rsid w:val="0086051B"/>
    <w:rPr>
      <w:rFonts w:ascii="Arial" w:eastAsiaTheme="majorEastAsia" w:hAnsi="Arial" w:cs="Arial"/>
      <w:caps/>
      <w:color w:val="000000" w:themeColor="text1"/>
      <w:sz w:val="24"/>
      <w:szCs w:val="24"/>
      <w:lang w:val="en-ZA" w:eastAsia="en-US"/>
    </w:rPr>
  </w:style>
  <w:style w:type="character" w:customStyle="1" w:styleId="Heading4Char">
    <w:name w:val="Heading 4 Char"/>
    <w:basedOn w:val="DefaultParagraphFont"/>
    <w:link w:val="Heading4"/>
    <w:uiPriority w:val="4"/>
    <w:rsid w:val="00AE50F4"/>
    <w:rPr>
      <w:rFonts w:ascii="Arial" w:eastAsiaTheme="minorEastAsia" w:hAnsi="Arial" w:cs="Arial"/>
      <w:b/>
      <w:bCs/>
      <w:caps/>
      <w:color w:val="000000" w:themeColor="text1"/>
      <w:sz w:val="20"/>
      <w:szCs w:val="20"/>
      <w:lang w:val="en-ZA" w:eastAsia="en-US"/>
    </w:rPr>
  </w:style>
  <w:style w:type="character" w:styleId="Emphasis">
    <w:name w:val="Emphasis"/>
    <w:basedOn w:val="DefaultParagraphFont"/>
    <w:uiPriority w:val="20"/>
    <w:qFormat/>
    <w:rsid w:val="00A27BC3"/>
    <w:rPr>
      <w:b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qFormat/>
    <w:rsid w:val="00B0638D"/>
    <w:rPr>
      <w:rFonts w:ascii="Arial" w:hAnsi="Arial" w:cs="Arial"/>
      <w:color w:val="000000" w:themeColor="text1"/>
      <w:u w:val="single"/>
    </w:rPr>
  </w:style>
  <w:style w:type="character" w:styleId="PlaceholderText">
    <w:name w:val="Placeholder Text"/>
    <w:basedOn w:val="DefaultParagraphFont"/>
    <w:uiPriority w:val="99"/>
    <w:semiHidden/>
    <w:rsid w:val="003121CE"/>
    <w:rPr>
      <w:color w:val="808080"/>
    </w:rPr>
  </w:style>
  <w:style w:type="paragraph" w:styleId="NormalIndent">
    <w:name w:val="Normal Indent"/>
    <w:basedOn w:val="Normal"/>
    <w:uiPriority w:val="49"/>
    <w:semiHidden/>
    <w:rsid w:val="005A36D0"/>
    <w:pPr>
      <w:ind w:left="3600"/>
    </w:pPr>
    <w:rPr>
      <w:rFonts w:eastAsiaTheme="majorEastAsia" w:cs="Times New Roman"/>
      <w:szCs w:val="24"/>
    </w:rPr>
  </w:style>
  <w:style w:type="table" w:customStyle="1" w:styleId="Table1">
    <w:name w:val="Table 1"/>
    <w:basedOn w:val="TableNormal"/>
    <w:uiPriority w:val="59"/>
    <w:rsid w:val="00724C20"/>
    <w:rPr>
      <w:rFonts w:ascii="Gentium Basic" w:eastAsia="Calibri" w:hAnsi="Gentium Basic" w:cs="Arial"/>
      <w:sz w:val="18"/>
    </w:rPr>
    <w:tblPr>
      <w:tblStyleRowBandSize w:val="1"/>
      <w:tblStyleColBandSize w:val="1"/>
      <w:tblInd w:w="0" w:type="dxa"/>
      <w:tblBorders>
        <w:top w:val="single" w:sz="4" w:space="0" w:color="F9423A" w:themeColor="accent1"/>
        <w:left w:val="single" w:sz="4" w:space="0" w:color="F9423A" w:themeColor="accent1"/>
        <w:bottom w:val="single" w:sz="4" w:space="0" w:color="F9423A" w:themeColor="accent1"/>
        <w:right w:val="single" w:sz="4" w:space="0" w:color="F9423A" w:themeColor="accent1"/>
        <w:insideH w:val="single" w:sz="4" w:space="0" w:color="F9423A" w:themeColor="accent1"/>
        <w:insideV w:val="single" w:sz="4" w:space="0" w:color="F9423A" w:themeColor="accent1"/>
      </w:tblBorders>
      <w:tblCellMar>
        <w:top w:w="43" w:type="dxa"/>
        <w:left w:w="43" w:type="dxa"/>
        <w:bottom w:w="43" w:type="dxa"/>
        <w:right w:w="43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rFonts w:ascii="Montserrat Medium" w:hAnsi="Montserrat Medium"/>
        <w:b w:val="0"/>
        <w:i w:val="0"/>
        <w:caps/>
        <w:smallCaps w:val="0"/>
        <w:spacing w:val="0"/>
        <w:sz w:val="18"/>
      </w:rPr>
      <w:tblPr/>
      <w:trPr>
        <w:cantSplit w:val="off"/>
      </w:trPr>
      <w:tcPr>
        <w:tcBorders>
          <w:top w:val="nil"/>
          <w:left w:val="nil"/>
          <w:bottom w:val="single" w:sz="4" w:space="0" w:color="F9423A" w:themeColor="accent1"/>
          <w:right w:val="nil"/>
          <w:insideV w:val="nil"/>
        </w:tcBorders>
        <w:shd w:val="clear" w:color="auto" w:fill="FFFFFF" w:themeFill="background1"/>
        <w:vAlign w:val="bottom"/>
      </w:tcPr>
    </w:tblStylePr>
    <w:tblStylePr w:type="firstCol">
      <w:tblPr/>
      <w:tcPr>
        <w:shd w:val="clear" w:color="auto" w:fill="B7D1E3" w:themeFill="accent2" w:themeFillShade="E6"/>
      </w:tcPr>
    </w:tblStylePr>
    <w:tblStylePr w:type="band2Vert">
      <w:tblPr/>
      <w:tcPr>
        <w:shd w:val="clear" w:color="auto" w:fill="D1D8DE" w:themeFill="accent4" w:themeFillTint="33"/>
      </w:tcPr>
    </w:tblStylePr>
  </w:style>
  <w:style w:type="table" w:customStyle="1" w:styleId="Table2">
    <w:name w:val="Table 2"/>
    <w:basedOn w:val="TableNormal"/>
    <w:uiPriority w:val="99"/>
    <w:rsid w:val="00A340D1"/>
    <w:rPr>
      <w:rFonts w:ascii="Arial" w:eastAsia="Times New Roman" w:hAnsi="Arial" w:cs="Times New Roman"/>
      <w:sz w:val="18"/>
      <w:szCs w:val="20"/>
      <w:lang w:eastAsia="en-US"/>
    </w:rPr>
    <w:tblPr>
      <w:tblStyleRowBandSize w:val="1"/>
      <w:tblStyleColBandSize w:val="1"/>
      <w:tblInd w:w="0" w:type="dxa"/>
      <w:tblBorders>
        <w:left w:val="dotted" w:sz="4" w:space="0" w:color="000000" w:themeColor="text1"/>
        <w:bottom w:val="single" w:sz="4" w:space="0" w:color="000000" w:themeColor="text1"/>
        <w:right w:val="dotted" w:sz="4" w:space="0" w:color="000000" w:themeColor="text1"/>
        <w:insideH w:val="single" w:sz="4" w:space="0" w:color="000000" w:themeColor="text1"/>
        <w:insideV w:val="dotted" w:sz="4" w:space="0" w:color="000000" w:themeColor="text1"/>
      </w:tblBorders>
      <w:tblCellMar>
        <w:top w:w="43" w:type="dxa"/>
        <w:left w:w="43" w:type="dxa"/>
        <w:bottom w:w="43" w:type="dxa"/>
        <w:right w:w="43" w:type="dxa"/>
      </w:tblCellMar>
    </w:tblPr>
    <w:trPr>
      <w:cantSplit/>
    </w:trPr>
    <w:tblStylePr w:type="firstRow">
      <w:rPr>
        <w:caps w:val="0"/>
        <w:smallCaps/>
      </w:rPr>
      <w:tblPr/>
      <w:trPr>
        <w:cantSplit w:val="off"/>
        <w:tblHeader/>
      </w:trPr>
      <w:tcPr>
        <w:shd w:val="clear" w:color="auto" w:fill="CCCCCC" w:themeFill="text1" w:themeFillTint="33"/>
      </w:tcPr>
    </w:tblStylePr>
    <w:tblStylePr w:type="firstCol">
      <w:tblPr/>
      <w:tcPr>
        <w:shd w:val="clear" w:color="auto" w:fill="EFF4F9" w:themeFill="accent2" w:themeFillTint="66"/>
      </w:tcPr>
    </w:tblStylePr>
    <w:tblStylePr w:type="band2Vert">
      <w:tblPr/>
      <w:tcPr>
        <w:shd w:val="clear" w:color="auto" w:fill="F7F9FC" w:themeFill="accent2" w:themeFillTint="33"/>
      </w:tcPr>
    </w:tblStylePr>
  </w:style>
  <w:style w:type="table" w:customStyle="1" w:styleId="GridTableLight">
    <w:name w:val="Grid Table Light"/>
    <w:basedOn w:val="TableNormal"/>
    <w:uiPriority w:val="40"/>
    <w:rsid w:val="00E558A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9"/>
    <w:qFormat/>
    <w:rsid w:val="009C2A06"/>
    <w:rPr>
      <w:rFonts w:ascii="Times New Roman" w:hAnsi="Times New Roman" w:cs="Times New Roman"/>
      <w:b/>
      <w:i w:val="0"/>
      <w:iCs/>
      <w:color w:val="F9423A" w:themeColor="text2"/>
    </w:rPr>
  </w:style>
  <w:style w:type="character" w:styleId="SubtleEmphasis">
    <w:name w:val="Subtle Emphasis"/>
    <w:basedOn w:val="DefaultParagraphFont"/>
    <w:uiPriority w:val="9"/>
    <w:qFormat/>
    <w:rsid w:val="009C2A06"/>
    <w:rPr>
      <w:rFonts w:ascii="Montserrat Medium" w:hAnsi="Montserrat Medium"/>
      <w:i/>
      <w:iCs/>
      <w:color w:val="F9423A" w:themeColor="text2"/>
      <w:sz w:val="18"/>
    </w:rPr>
  </w:style>
  <w:style w:type="paragraph" w:styleId="BodyText2">
    <w:name w:val="Body Text 2"/>
    <w:basedOn w:val="BodyText"/>
    <w:link w:val="BodyText2Char"/>
    <w:qFormat/>
    <w:rsid w:val="00AC24D6"/>
    <w:pPr>
      <w:spacing w:before="0" w:after="0" w:line="240" w:lineRule="exact"/>
    </w:pPr>
  </w:style>
  <w:style w:type="character" w:customStyle="1" w:styleId="BodyText2Char">
    <w:name w:val="Body Text 2 Char"/>
    <w:basedOn w:val="DefaultParagraphFont"/>
    <w:link w:val="BodyText2"/>
    <w:rsid w:val="00AC24D6"/>
    <w:rPr>
      <w:rFonts w:ascii="Times New Roman" w:hAnsi="Times New Roman" w:cs="Times New Roman"/>
      <w:sz w:val="20"/>
      <w:lang w:val="en-ZA"/>
    </w:rPr>
  </w:style>
  <w:style w:type="table" w:customStyle="1" w:styleId="PlainTable5">
    <w:name w:val="Plain Table 5"/>
    <w:basedOn w:val="TableNormal"/>
    <w:uiPriority w:val="45"/>
    <w:rsid w:val="00C04E5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rsid w:val="00D803E5"/>
    <w:pPr>
      <w:spacing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D803E5"/>
    <w:rPr>
      <w:rFonts w:ascii="Arial" w:eastAsiaTheme="majorEastAsia" w:hAnsi="Arial" w:cs="Arial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99"/>
    <w:semiHidden/>
    <w:rsid w:val="00D803E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D803E5"/>
    <w:rPr>
      <w:rFonts w:ascii="Arial" w:eastAsiaTheme="minorEastAsia" w:hAnsi="Arial" w:cs="Arial"/>
      <w:color w:val="5A5A5A" w:themeColor="text1" w:themeTint="A5"/>
      <w:spacing w:val="15"/>
      <w:lang w:val="en-ZA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803E5"/>
    <w:rPr>
      <w:rFonts w:ascii="Arial" w:eastAsiaTheme="majorEastAsia" w:hAnsi="Arial" w:cs="Arial"/>
      <w:color w:val="DE0F06" w:themeColor="accent1" w:themeShade="BF"/>
      <w:sz w:val="20"/>
      <w:lang w:val="en-ZA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803E5"/>
    <w:rPr>
      <w:rFonts w:ascii="Arial" w:eastAsiaTheme="majorEastAsia" w:hAnsi="Arial" w:cs="Arial"/>
      <w:color w:val="940A04" w:themeColor="accent1" w:themeShade="7F"/>
      <w:sz w:val="20"/>
      <w:lang w:val="en-ZA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803E5"/>
    <w:rPr>
      <w:rFonts w:ascii="Arial" w:eastAsiaTheme="majorEastAsia" w:hAnsi="Arial" w:cs="Arial"/>
      <w:i/>
      <w:iCs/>
      <w:color w:val="940A04" w:themeColor="accent1" w:themeShade="7F"/>
      <w:sz w:val="20"/>
      <w:lang w:val="en-Z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803E5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803E5"/>
    <w:rPr>
      <w:rFonts w:ascii="Times New Roman" w:hAnsi="Times New Roman" w:cs="Times New Roman"/>
      <w:sz w:val="16"/>
      <w:szCs w:val="16"/>
      <w:lang w:val="en-ZA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03E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03E5"/>
    <w:pPr>
      <w:spacing w:after="100"/>
      <w:ind w:left="200"/>
    </w:pPr>
  </w:style>
  <w:style w:type="character" w:customStyle="1" w:styleId="NoSpacingChar">
    <w:name w:val="No Spacing Char"/>
    <w:basedOn w:val="DefaultParagraphFont"/>
    <w:link w:val="NoSpacing"/>
    <w:uiPriority w:val="1"/>
    <w:rsid w:val="00F827AB"/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unhideWhenUsed/>
    <w:rsid w:val="008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Caption">
    <w:name w:val="caption"/>
    <w:basedOn w:val="Normal"/>
    <w:next w:val="Normal"/>
    <w:uiPriority w:val="35"/>
    <w:unhideWhenUsed/>
    <w:qFormat/>
    <w:rsid w:val="00837153"/>
    <w:pPr>
      <w:spacing w:after="200" w:line="240" w:lineRule="auto"/>
    </w:pPr>
    <w:rPr>
      <w:i/>
      <w:iCs/>
      <w:color w:val="F9423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65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53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531"/>
    <w:rPr>
      <w:rFonts w:ascii="Arial" w:hAnsi="Arial" w:cs="Arial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5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531"/>
    <w:rPr>
      <w:rFonts w:ascii="Arial" w:hAnsi="Arial" w:cs="Arial"/>
      <w:b/>
      <w:bCs/>
      <w:sz w:val="20"/>
      <w:szCs w:val="20"/>
      <w:lang w:val="en-ZA"/>
    </w:rPr>
  </w:style>
  <w:style w:type="table" w:customStyle="1" w:styleId="GridTable1LightAccent1">
    <w:name w:val="Grid Table 1 Light Accent 1"/>
    <w:basedOn w:val="TableNormal"/>
    <w:uiPriority w:val="46"/>
    <w:rsid w:val="00E42D10"/>
    <w:tblPr>
      <w:tblStyleRowBandSize w:val="1"/>
      <w:tblStyleColBandSize w:val="1"/>
      <w:tblInd w:w="0" w:type="dxa"/>
      <w:tblBorders>
        <w:top w:val="single" w:sz="4" w:space="0" w:color="FCB3B0" w:themeColor="accent1" w:themeTint="66"/>
        <w:left w:val="single" w:sz="4" w:space="0" w:color="FCB3B0" w:themeColor="accent1" w:themeTint="66"/>
        <w:bottom w:val="single" w:sz="4" w:space="0" w:color="FCB3B0" w:themeColor="accent1" w:themeTint="66"/>
        <w:right w:val="single" w:sz="4" w:space="0" w:color="FCB3B0" w:themeColor="accent1" w:themeTint="66"/>
        <w:insideH w:val="single" w:sz="4" w:space="0" w:color="FCB3B0" w:themeColor="accent1" w:themeTint="66"/>
        <w:insideV w:val="single" w:sz="4" w:space="0" w:color="FCB3B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B8D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8D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8E69E1"/>
    <w:tblPr>
      <w:tblStyleRowBandSize w:val="1"/>
      <w:tblStyleColBandSize w:val="1"/>
      <w:tblInd w:w="0" w:type="dxa"/>
      <w:tblBorders>
        <w:top w:val="single" w:sz="4" w:space="0" w:color="F8F7F6" w:themeColor="accent6" w:themeTint="66"/>
        <w:left w:val="single" w:sz="4" w:space="0" w:color="F8F7F6" w:themeColor="accent6" w:themeTint="66"/>
        <w:bottom w:val="single" w:sz="4" w:space="0" w:color="F8F7F6" w:themeColor="accent6" w:themeTint="66"/>
        <w:right w:val="single" w:sz="4" w:space="0" w:color="F8F7F6" w:themeColor="accent6" w:themeTint="66"/>
        <w:insideH w:val="single" w:sz="4" w:space="0" w:color="F8F7F6" w:themeColor="accent6" w:themeTint="66"/>
        <w:insideV w:val="single" w:sz="4" w:space="0" w:color="F8F7F6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5F3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F3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E55C1"/>
    <w:rPr>
      <w:color w:val="605E5C"/>
      <w:shd w:val="clear" w:color="auto" w:fill="E1DFDD"/>
    </w:rPr>
  </w:style>
  <w:style w:type="paragraph" w:customStyle="1" w:styleId="gmail-m3671027457248530285msolistbullet">
    <w:name w:val="gmail-m_3671027457248530285msolistbullet"/>
    <w:basedOn w:val="Normal"/>
    <w:rsid w:val="00221E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86C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86CDD"/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y2iqfc">
    <w:name w:val="y2iqfc"/>
    <w:basedOn w:val="DefaultParagraphFont"/>
    <w:rsid w:val="00186C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7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3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7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099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0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80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WSP Corporate">
      <a:dk1>
        <a:sysClr val="windowText" lastClr="000000"/>
      </a:dk1>
      <a:lt1>
        <a:srgbClr val="FFFFFF"/>
      </a:lt1>
      <a:dk2>
        <a:srgbClr val="F9423A"/>
      </a:dk2>
      <a:lt2>
        <a:srgbClr val="FFFFFF"/>
      </a:lt2>
      <a:accent1>
        <a:srgbClr val="F9423A"/>
      </a:accent1>
      <a:accent2>
        <a:srgbClr val="D8E6F0"/>
      </a:accent2>
      <a:accent3>
        <a:srgbClr val="1E252B"/>
      </a:accent3>
      <a:accent4>
        <a:srgbClr val="333E48"/>
      </a:accent4>
      <a:accent5>
        <a:srgbClr val="D9D9D6"/>
      </a:accent5>
      <a:accent6>
        <a:srgbClr val="EFECEA"/>
      </a:accent6>
      <a:hlink>
        <a:srgbClr val="0046AD"/>
      </a:hlink>
      <a:folHlink>
        <a:srgbClr val="0098D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8BD8B-4BF5-4EE6-9837-1BEAF1F59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1239</Words>
  <Characters>7066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2021-06-04T07:54:00Z</dcterms:created>
  <dcterms:modified xsi:type="dcterms:W3CDTF">2021-06-08T07:52:00Z</dcterms:modified>
  <cp:version/>
</cp:coreProperties>
</file>